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3394F" w14:textId="33904AD9" w:rsidR="009656C1" w:rsidRDefault="009656C1"/>
    <w:tbl>
      <w:tblPr>
        <w:tblStyle w:val="Tabel-Gitter"/>
        <w:tblpPr w:leftFromText="141" w:rightFromText="141" w:vertAnchor="page" w:horzAnchor="margin" w:tblpY="2245"/>
        <w:tblW w:w="9209" w:type="dxa"/>
        <w:tblLook w:val="04A0" w:firstRow="1" w:lastRow="0" w:firstColumn="1" w:lastColumn="0" w:noHBand="0" w:noVBand="1"/>
      </w:tblPr>
      <w:tblGrid>
        <w:gridCol w:w="2830"/>
        <w:gridCol w:w="6379"/>
      </w:tblGrid>
      <w:tr w:rsidR="00A15A80" w:rsidRPr="00817247" w14:paraId="1BE1AFCE" w14:textId="77777777" w:rsidTr="00CD5ABA">
        <w:trPr>
          <w:trHeight w:val="274"/>
        </w:trPr>
        <w:tc>
          <w:tcPr>
            <w:tcW w:w="2830" w:type="dxa"/>
          </w:tcPr>
          <w:p w14:paraId="63320EF4" w14:textId="77777777" w:rsidR="00A15A80" w:rsidRPr="00B30103" w:rsidRDefault="00A15A80" w:rsidP="00A15A80">
            <w:pPr>
              <w:spacing w:line="240" w:lineRule="auto"/>
              <w:rPr>
                <w:rFonts w:cs="Arial"/>
                <w:szCs w:val="20"/>
              </w:rPr>
            </w:pPr>
            <w:r w:rsidRPr="00B30103">
              <w:rPr>
                <w:rFonts w:cs="Arial"/>
                <w:b/>
                <w:szCs w:val="20"/>
              </w:rPr>
              <w:t>Leverancetitel</w:t>
            </w:r>
          </w:p>
        </w:tc>
        <w:tc>
          <w:tcPr>
            <w:tcW w:w="6379" w:type="dxa"/>
          </w:tcPr>
          <w:p w14:paraId="12748A13" w14:textId="1596506B" w:rsidR="00A15A80" w:rsidRPr="00B30103" w:rsidRDefault="00A15A80" w:rsidP="00A15A80">
            <w:pPr>
              <w:rPr>
                <w:rFonts w:cs="Arial"/>
                <w:szCs w:val="20"/>
              </w:rPr>
            </w:pPr>
            <w:r w:rsidRPr="004D3612">
              <w:rPr>
                <w:rFonts w:cs="Arial"/>
                <w:szCs w:val="20"/>
              </w:rPr>
              <w:t>A</w:t>
            </w:r>
            <w:r w:rsidRPr="006B7348">
              <w:rPr>
                <w:rFonts w:cs="Arial"/>
                <w:szCs w:val="20"/>
              </w:rPr>
              <w:t>nbefalinger vedr. håndtering</w:t>
            </w:r>
            <w:r w:rsidR="00CD5ABA" w:rsidRPr="00CD5ABA">
              <w:rPr>
                <w:rFonts w:cs="Arial"/>
                <w:szCs w:val="20"/>
              </w:rPr>
              <w:t xml:space="preserve"> og kvalitetssikring af stamdataregistre</w:t>
            </w:r>
          </w:p>
        </w:tc>
      </w:tr>
      <w:tr w:rsidR="00A15A80" w:rsidRPr="00007250" w14:paraId="366E5F59" w14:textId="77777777" w:rsidTr="00CD5ABA">
        <w:tc>
          <w:tcPr>
            <w:tcW w:w="2830" w:type="dxa"/>
          </w:tcPr>
          <w:p w14:paraId="3C222E74" w14:textId="77777777" w:rsidR="00A15A80" w:rsidRPr="00B30103" w:rsidRDefault="00A15A80" w:rsidP="00A15A80">
            <w:pPr>
              <w:spacing w:line="240" w:lineRule="auto"/>
              <w:rPr>
                <w:rFonts w:cs="Arial"/>
                <w:b/>
                <w:szCs w:val="20"/>
              </w:rPr>
            </w:pPr>
            <w:r w:rsidRPr="00B30103">
              <w:rPr>
                <w:rFonts w:cs="Arial"/>
                <w:b/>
                <w:szCs w:val="20"/>
              </w:rPr>
              <w:t xml:space="preserve">Leverancenummer </w:t>
            </w:r>
          </w:p>
        </w:tc>
        <w:tc>
          <w:tcPr>
            <w:tcW w:w="6379" w:type="dxa"/>
          </w:tcPr>
          <w:p w14:paraId="065CEFF6" w14:textId="77777777" w:rsidR="00A15A80" w:rsidRPr="00B30103" w:rsidRDefault="00A15A80" w:rsidP="00A15A80">
            <w:pPr>
              <w:spacing w:line="240" w:lineRule="auto"/>
              <w:rPr>
                <w:rFonts w:cs="Arial"/>
                <w:szCs w:val="20"/>
              </w:rPr>
            </w:pPr>
            <w:r>
              <w:rPr>
                <w:rFonts w:cs="Arial"/>
                <w:szCs w:val="20"/>
              </w:rPr>
              <w:t>6</w:t>
            </w:r>
          </w:p>
        </w:tc>
      </w:tr>
      <w:tr w:rsidR="00A15A80" w:rsidRPr="00007250" w14:paraId="497B22A7" w14:textId="77777777" w:rsidTr="00CD5ABA">
        <w:tc>
          <w:tcPr>
            <w:tcW w:w="2830" w:type="dxa"/>
          </w:tcPr>
          <w:p w14:paraId="434CAEE6" w14:textId="77777777" w:rsidR="00A15A80" w:rsidRPr="00B30103" w:rsidRDefault="00A15A80" w:rsidP="00A15A80">
            <w:pPr>
              <w:spacing w:line="240" w:lineRule="auto"/>
              <w:rPr>
                <w:rFonts w:cs="Arial"/>
                <w:b/>
                <w:szCs w:val="20"/>
              </w:rPr>
            </w:pPr>
            <w:r w:rsidRPr="00B30103">
              <w:rPr>
                <w:rFonts w:cs="Arial"/>
                <w:b/>
                <w:szCs w:val="20"/>
              </w:rPr>
              <w:t>Tovholder (ansvarlig aktør)</w:t>
            </w:r>
          </w:p>
        </w:tc>
        <w:tc>
          <w:tcPr>
            <w:tcW w:w="6379" w:type="dxa"/>
          </w:tcPr>
          <w:p w14:paraId="6FDE9806" w14:textId="0CFCC419" w:rsidR="00A15A80" w:rsidRPr="00B30103" w:rsidRDefault="00174847" w:rsidP="00CD5ABA">
            <w:pPr>
              <w:rPr>
                <w:rFonts w:cs="Arial"/>
                <w:szCs w:val="20"/>
              </w:rPr>
            </w:pPr>
            <w:r>
              <w:rPr>
                <w:rFonts w:cs="Arial"/>
                <w:szCs w:val="20"/>
              </w:rPr>
              <w:t>Energinet</w:t>
            </w:r>
          </w:p>
        </w:tc>
      </w:tr>
      <w:tr w:rsidR="00A15A80" w:rsidRPr="00007250" w14:paraId="54153F12" w14:textId="77777777" w:rsidTr="00CD5ABA">
        <w:tc>
          <w:tcPr>
            <w:tcW w:w="2830" w:type="dxa"/>
          </w:tcPr>
          <w:p w14:paraId="13ED3FE8" w14:textId="77777777" w:rsidR="00A15A80" w:rsidRPr="00B30103" w:rsidRDefault="00A15A80" w:rsidP="00A15A80">
            <w:pPr>
              <w:spacing w:line="240" w:lineRule="auto"/>
              <w:rPr>
                <w:rFonts w:cs="Arial"/>
                <w:b/>
                <w:szCs w:val="20"/>
              </w:rPr>
            </w:pPr>
            <w:r w:rsidRPr="00B30103">
              <w:rPr>
                <w:rFonts w:cs="Arial"/>
                <w:b/>
                <w:szCs w:val="20"/>
              </w:rPr>
              <w:t>Ansvarlig</w:t>
            </w:r>
            <w:r>
              <w:rPr>
                <w:rFonts w:cs="Arial"/>
                <w:b/>
                <w:szCs w:val="20"/>
              </w:rPr>
              <w:t>t</w:t>
            </w:r>
            <w:r w:rsidRPr="00B30103">
              <w:rPr>
                <w:rFonts w:cs="Arial"/>
                <w:b/>
                <w:szCs w:val="20"/>
              </w:rPr>
              <w:t xml:space="preserve"> arbejdsspor</w:t>
            </w:r>
          </w:p>
        </w:tc>
        <w:tc>
          <w:tcPr>
            <w:tcW w:w="6379" w:type="dxa"/>
          </w:tcPr>
          <w:p w14:paraId="0FB95597" w14:textId="77777777" w:rsidR="00A15A80" w:rsidRPr="00B30103" w:rsidRDefault="00A15A80" w:rsidP="00A15A80">
            <w:pPr>
              <w:spacing w:line="240" w:lineRule="auto"/>
              <w:rPr>
                <w:rFonts w:cs="Arial"/>
                <w:szCs w:val="20"/>
              </w:rPr>
            </w:pPr>
            <w:r>
              <w:rPr>
                <w:rFonts w:cs="Arial"/>
                <w:szCs w:val="20"/>
              </w:rPr>
              <w:t xml:space="preserve">Arbejdsspor vedr. stamdata </w:t>
            </w:r>
          </w:p>
        </w:tc>
      </w:tr>
      <w:tr w:rsidR="00A15A80" w14:paraId="2A11689F" w14:textId="77777777" w:rsidTr="00CD5ABA">
        <w:tc>
          <w:tcPr>
            <w:tcW w:w="2830" w:type="dxa"/>
          </w:tcPr>
          <w:p w14:paraId="4E217EBD" w14:textId="0C9C5219" w:rsidR="00A15A80" w:rsidRPr="00B30103" w:rsidRDefault="00A15A80" w:rsidP="00A15A80">
            <w:pPr>
              <w:spacing w:line="240" w:lineRule="auto"/>
              <w:rPr>
                <w:rFonts w:cs="Arial"/>
                <w:b/>
                <w:szCs w:val="20"/>
              </w:rPr>
            </w:pPr>
            <w:r w:rsidRPr="00B30103">
              <w:rPr>
                <w:rFonts w:cs="Arial"/>
                <w:b/>
                <w:szCs w:val="20"/>
              </w:rPr>
              <w:t>FFD-målsætning(er)</w:t>
            </w:r>
          </w:p>
        </w:tc>
        <w:tc>
          <w:tcPr>
            <w:tcW w:w="6379" w:type="dxa"/>
          </w:tcPr>
          <w:p w14:paraId="7607F365" w14:textId="77777777" w:rsidR="00A15A80" w:rsidRPr="00B30103" w:rsidRDefault="00A15A80" w:rsidP="00A15A80">
            <w:pPr>
              <w:spacing w:line="240" w:lineRule="auto"/>
              <w:rPr>
                <w:rFonts w:cs="Arial"/>
                <w:szCs w:val="20"/>
              </w:rPr>
            </w:pPr>
            <w:r w:rsidRPr="00B30103">
              <w:rPr>
                <w:rFonts w:cs="Arial"/>
                <w:szCs w:val="20"/>
              </w:rPr>
              <w:t>Målsætning 4 og 5</w:t>
            </w:r>
          </w:p>
        </w:tc>
      </w:tr>
      <w:tr w:rsidR="00A15A80" w:rsidRPr="005842A1" w14:paraId="6B79B58E" w14:textId="77777777" w:rsidTr="00CD5ABA">
        <w:tc>
          <w:tcPr>
            <w:tcW w:w="2830" w:type="dxa"/>
          </w:tcPr>
          <w:p w14:paraId="78E76A35" w14:textId="77777777" w:rsidR="00A15A80" w:rsidRPr="00B30103" w:rsidRDefault="00A15A80" w:rsidP="00A15A80">
            <w:pPr>
              <w:spacing w:line="240" w:lineRule="auto"/>
              <w:rPr>
                <w:rFonts w:cs="Arial"/>
                <w:b/>
                <w:szCs w:val="20"/>
              </w:rPr>
            </w:pPr>
            <w:r w:rsidRPr="00B30103">
              <w:rPr>
                <w:rFonts w:cs="Arial"/>
                <w:b/>
                <w:szCs w:val="20"/>
              </w:rPr>
              <w:t>Afsluttes</w:t>
            </w:r>
          </w:p>
        </w:tc>
        <w:tc>
          <w:tcPr>
            <w:tcW w:w="6379" w:type="dxa"/>
          </w:tcPr>
          <w:p w14:paraId="60E27A46" w14:textId="38D3A4C1" w:rsidR="00A15A80" w:rsidRPr="0068137D" w:rsidRDefault="00A15A80" w:rsidP="00A15A80">
            <w:pPr>
              <w:spacing w:line="240" w:lineRule="auto"/>
              <w:rPr>
                <w:rFonts w:cs="Arial"/>
                <w:szCs w:val="20"/>
              </w:rPr>
            </w:pPr>
            <w:r w:rsidRPr="0068137D">
              <w:rPr>
                <w:rFonts w:cs="Arial"/>
                <w:szCs w:val="20"/>
              </w:rPr>
              <w:t>Q</w:t>
            </w:r>
            <w:r w:rsidR="00174847" w:rsidRPr="0068137D">
              <w:rPr>
                <w:rFonts w:cs="Arial"/>
                <w:szCs w:val="20"/>
              </w:rPr>
              <w:t>4</w:t>
            </w:r>
            <w:r w:rsidRPr="0068137D">
              <w:rPr>
                <w:rFonts w:cs="Arial"/>
                <w:szCs w:val="20"/>
              </w:rPr>
              <w:t xml:space="preserve"> 2025</w:t>
            </w:r>
            <w:r w:rsidR="0068137D" w:rsidRPr="0068137D">
              <w:rPr>
                <w:rFonts w:cs="Arial"/>
                <w:szCs w:val="20"/>
              </w:rPr>
              <w:t xml:space="preserve">  </w:t>
            </w:r>
            <w:r w:rsidR="0068137D">
              <w:rPr>
                <w:rFonts w:cs="Arial"/>
                <w:szCs w:val="20"/>
              </w:rPr>
              <w:t>(</w:t>
            </w:r>
            <w:r w:rsidR="0068137D" w:rsidRPr="0068137D">
              <w:rPr>
                <w:rFonts w:cs="Arial"/>
                <w:szCs w:val="20"/>
              </w:rPr>
              <w:t>FFD d. 11. marts 2026)</w:t>
            </w:r>
          </w:p>
        </w:tc>
      </w:tr>
      <w:tr w:rsidR="00A15A80" w:rsidRPr="00C23514" w14:paraId="589392F1" w14:textId="77777777" w:rsidTr="00CD5ABA">
        <w:trPr>
          <w:trHeight w:val="64"/>
        </w:trPr>
        <w:tc>
          <w:tcPr>
            <w:tcW w:w="2830" w:type="dxa"/>
          </w:tcPr>
          <w:p w14:paraId="3736F888" w14:textId="77777777" w:rsidR="00A15A80" w:rsidRPr="00B30103" w:rsidRDefault="00A15A80" w:rsidP="00A15A80">
            <w:pPr>
              <w:spacing w:line="240" w:lineRule="auto"/>
              <w:rPr>
                <w:rFonts w:cs="Arial"/>
                <w:b/>
                <w:szCs w:val="20"/>
              </w:rPr>
            </w:pPr>
            <w:r w:rsidRPr="00B30103">
              <w:rPr>
                <w:rFonts w:cs="Arial"/>
                <w:b/>
                <w:szCs w:val="20"/>
              </w:rPr>
              <w:t>Godkender</w:t>
            </w:r>
          </w:p>
        </w:tc>
        <w:tc>
          <w:tcPr>
            <w:tcW w:w="6379" w:type="dxa"/>
          </w:tcPr>
          <w:p w14:paraId="52E93B44" w14:textId="77777777" w:rsidR="00A15A80" w:rsidRPr="00B30103" w:rsidRDefault="00A15A80" w:rsidP="00A15A80">
            <w:pPr>
              <w:spacing w:line="240" w:lineRule="auto"/>
              <w:rPr>
                <w:rFonts w:cs="Arial"/>
                <w:szCs w:val="20"/>
              </w:rPr>
            </w:pPr>
            <w:r w:rsidRPr="00B30103">
              <w:rPr>
                <w:rFonts w:cs="Arial"/>
                <w:szCs w:val="20"/>
              </w:rPr>
              <w:t>FFD</w:t>
            </w:r>
          </w:p>
        </w:tc>
      </w:tr>
    </w:tbl>
    <w:p w14:paraId="7E5194F5" w14:textId="77777777" w:rsidR="00230730" w:rsidRDefault="00230730" w:rsidP="00A15A80">
      <w:pPr>
        <w:pStyle w:val="Overskrift4"/>
        <w:rPr>
          <w:rFonts w:ascii="Arial" w:hAnsi="Arial" w:cs="Arial"/>
          <w:szCs w:val="20"/>
        </w:rPr>
      </w:pPr>
    </w:p>
    <w:p w14:paraId="3464D7AB" w14:textId="77777777" w:rsidR="000271A2" w:rsidRPr="006503C7" w:rsidRDefault="000271A2" w:rsidP="000271A2">
      <w:pPr>
        <w:pStyle w:val="Overskrift4"/>
        <w:rPr>
          <w:rFonts w:ascii="Arial" w:hAnsi="Arial" w:cs="Arial"/>
          <w:b w:val="0"/>
          <w:szCs w:val="20"/>
        </w:rPr>
      </w:pPr>
      <w:r w:rsidRPr="006503C7">
        <w:rPr>
          <w:rFonts w:ascii="Arial" w:hAnsi="Arial" w:cs="Arial"/>
          <w:szCs w:val="20"/>
        </w:rPr>
        <w:t>Beskrivelse</w:t>
      </w:r>
    </w:p>
    <w:p w14:paraId="1BB29C9B" w14:textId="77777777" w:rsidR="000271A2" w:rsidRPr="00B30103" w:rsidRDefault="000271A2" w:rsidP="000271A2">
      <w:pPr>
        <w:rPr>
          <w:rFonts w:cs="Arial"/>
          <w:szCs w:val="20"/>
        </w:rPr>
      </w:pPr>
      <w:r w:rsidRPr="00B30103">
        <w:rPr>
          <w:rFonts w:cs="Arial"/>
          <w:szCs w:val="20"/>
        </w:rPr>
        <w:t xml:space="preserve">Stamdataregisteret (ENS), Energiproducenttællingsregisteret (ENS) og </w:t>
      </w:r>
      <w:proofErr w:type="spellStart"/>
      <w:r w:rsidRPr="00B30103">
        <w:rPr>
          <w:rFonts w:cs="Arial"/>
          <w:szCs w:val="20"/>
        </w:rPr>
        <w:t>DataHub</w:t>
      </w:r>
      <w:proofErr w:type="spellEnd"/>
      <w:r w:rsidRPr="00B30103">
        <w:rPr>
          <w:rFonts w:cs="Arial"/>
          <w:szCs w:val="20"/>
        </w:rPr>
        <w:t xml:space="preserve"> (Energinet) er beslægtede registre, som er indbyrdes afhængige,</w:t>
      </w:r>
      <w:bookmarkStart w:id="0" w:name="_GoBack"/>
      <w:bookmarkEnd w:id="0"/>
      <w:r w:rsidRPr="00B30103">
        <w:rPr>
          <w:rFonts w:cs="Arial"/>
          <w:szCs w:val="20"/>
        </w:rPr>
        <w:t xml:space="preserve"> men tjener hvert sit specifikke formål. Registrene er over tid endt med at indeholde redundant, uens data om </w:t>
      </w:r>
      <w:r>
        <w:rPr>
          <w:rFonts w:cs="Arial"/>
          <w:szCs w:val="20"/>
        </w:rPr>
        <w:t xml:space="preserve">de samme </w:t>
      </w:r>
      <w:r w:rsidRPr="00B30103">
        <w:rPr>
          <w:rFonts w:cs="Arial"/>
          <w:szCs w:val="20"/>
        </w:rPr>
        <w:t>fysiske komponenter</w:t>
      </w:r>
      <w:r>
        <w:rPr>
          <w:rFonts w:cs="Arial"/>
          <w:szCs w:val="20"/>
        </w:rPr>
        <w:t xml:space="preserve"> i </w:t>
      </w:r>
      <w:proofErr w:type="spellStart"/>
      <w:r>
        <w:rPr>
          <w:rFonts w:cs="Arial"/>
          <w:szCs w:val="20"/>
        </w:rPr>
        <w:t>elsystemet</w:t>
      </w:r>
      <w:proofErr w:type="spellEnd"/>
      <w:r w:rsidRPr="00B30103">
        <w:rPr>
          <w:rFonts w:cs="Arial"/>
          <w:szCs w:val="20"/>
        </w:rPr>
        <w:t xml:space="preserve"> med komplekse og uigennemskuelige indbyrdes relationer, </w:t>
      </w:r>
      <w:r>
        <w:rPr>
          <w:rFonts w:cs="Arial"/>
          <w:szCs w:val="20"/>
        </w:rPr>
        <w:t xml:space="preserve">bl.a. </w:t>
      </w:r>
      <w:r w:rsidRPr="00B30103">
        <w:rPr>
          <w:rFonts w:cs="Arial"/>
          <w:szCs w:val="20"/>
        </w:rPr>
        <w:t xml:space="preserve">da data ikke har samme vigtighed i de forskellige systemer. Anvenderne af data </w:t>
      </w:r>
      <w:r>
        <w:rPr>
          <w:rFonts w:cs="Arial"/>
          <w:szCs w:val="20"/>
        </w:rPr>
        <w:t>(</w:t>
      </w:r>
      <w:r w:rsidRPr="00730EB5">
        <w:rPr>
          <w:rFonts w:cs="Arial"/>
          <w:szCs w:val="20"/>
        </w:rPr>
        <w:t xml:space="preserve">fx myndigheder, Energinet og </w:t>
      </w:r>
      <w:proofErr w:type="spellStart"/>
      <w:r w:rsidRPr="00730EB5">
        <w:rPr>
          <w:rFonts w:cs="Arial"/>
          <w:szCs w:val="20"/>
        </w:rPr>
        <w:t>netselskaber</w:t>
      </w:r>
      <w:proofErr w:type="spellEnd"/>
      <w:r>
        <w:rPr>
          <w:rFonts w:cs="Arial"/>
          <w:szCs w:val="20"/>
        </w:rPr>
        <w:t xml:space="preserve">) </w:t>
      </w:r>
      <w:r w:rsidRPr="00B30103">
        <w:rPr>
          <w:rFonts w:cs="Arial"/>
          <w:szCs w:val="20"/>
        </w:rPr>
        <w:t>er derfor nødsaget til løbende at udvikle manuelle, håndbårne løsninger og kontroller for at afdække evt. fejl og mangler i data.</w:t>
      </w:r>
      <w:r w:rsidRPr="00B30103" w:rsidDel="00730EB5">
        <w:rPr>
          <w:rStyle w:val="Fodnotehenvisning"/>
        </w:rPr>
        <w:t xml:space="preserve"> </w:t>
      </w:r>
      <w:r w:rsidRPr="00B30103">
        <w:rPr>
          <w:rFonts w:cs="Arial"/>
          <w:szCs w:val="20"/>
        </w:rPr>
        <w:t xml:space="preserve"> </w:t>
      </w:r>
    </w:p>
    <w:p w14:paraId="56435888" w14:textId="77777777" w:rsidR="000271A2" w:rsidRDefault="000271A2" w:rsidP="000271A2">
      <w:pPr>
        <w:rPr>
          <w:rFonts w:cs="Arial"/>
          <w:szCs w:val="20"/>
        </w:rPr>
      </w:pPr>
    </w:p>
    <w:p w14:paraId="2E2EA5D9" w14:textId="03B873E9" w:rsidR="000271A2" w:rsidRPr="00B30103" w:rsidRDefault="000271A2" w:rsidP="000271A2">
      <w:pPr>
        <w:rPr>
          <w:rFonts w:cs="Arial"/>
          <w:szCs w:val="20"/>
        </w:rPr>
      </w:pPr>
      <w:proofErr w:type="spellStart"/>
      <w:r w:rsidRPr="00B30103">
        <w:rPr>
          <w:rFonts w:cs="Arial"/>
          <w:szCs w:val="20"/>
        </w:rPr>
        <w:t>Elsystemets</w:t>
      </w:r>
      <w:proofErr w:type="spellEnd"/>
      <w:r w:rsidRPr="00B30103">
        <w:rPr>
          <w:rFonts w:cs="Arial"/>
          <w:szCs w:val="20"/>
        </w:rPr>
        <w:t xml:space="preserve"> hastige forandring med decentralisering og nye teknologier som f.eks. batterier, </w:t>
      </w:r>
      <w:proofErr w:type="spellStart"/>
      <w:r w:rsidRPr="00B30103">
        <w:rPr>
          <w:rFonts w:cs="Arial"/>
          <w:szCs w:val="20"/>
        </w:rPr>
        <w:t>ladestandere</w:t>
      </w:r>
      <w:proofErr w:type="spellEnd"/>
      <w:r w:rsidRPr="00B30103">
        <w:rPr>
          <w:rFonts w:cs="Arial"/>
          <w:szCs w:val="20"/>
        </w:rPr>
        <w:t xml:space="preserve"> og </w:t>
      </w:r>
      <w:proofErr w:type="spellStart"/>
      <w:r w:rsidRPr="00B30103">
        <w:rPr>
          <w:rFonts w:cs="Arial"/>
          <w:szCs w:val="20"/>
        </w:rPr>
        <w:t>PtX</w:t>
      </w:r>
      <w:proofErr w:type="spellEnd"/>
      <w:r w:rsidRPr="00B30103">
        <w:rPr>
          <w:rFonts w:cs="Arial"/>
          <w:szCs w:val="20"/>
        </w:rPr>
        <w:t xml:space="preserve"> stiller nye krav til registrering og strukturering af stamdata, som ikke er understøttet af de eksisterende registre. Derudover vil en stadig større del af forbrug og produktion af elektricitet foregå bag måleren, hvilket grundlæggende udfordrer både relationerne imellem systemerne og princippet om hovedmålerne som alene værende grundlag for statistik og drift af systemet. Der er således også fremtidige behov, som skal kunne rummes inden for rammerne af den foreslåede håndtering af stamdata.    </w:t>
      </w:r>
    </w:p>
    <w:p w14:paraId="3359BAB7" w14:textId="77777777" w:rsidR="000271A2" w:rsidRDefault="000271A2" w:rsidP="000271A2">
      <w:pPr>
        <w:rPr>
          <w:rFonts w:cs="Arial"/>
          <w:szCs w:val="20"/>
        </w:rPr>
      </w:pPr>
    </w:p>
    <w:p w14:paraId="4E9D50DF" w14:textId="22D13A51" w:rsidR="000271A2" w:rsidRPr="00B30103" w:rsidRDefault="000271A2" w:rsidP="000271A2">
      <w:pPr>
        <w:rPr>
          <w:rFonts w:cs="Arial"/>
          <w:szCs w:val="20"/>
        </w:rPr>
      </w:pPr>
      <w:r w:rsidRPr="00B30103">
        <w:rPr>
          <w:rFonts w:cs="Arial"/>
          <w:szCs w:val="20"/>
        </w:rPr>
        <w:t>Samlet set bør der udarbejdes anbefalinger</w:t>
      </w:r>
      <w:r w:rsidRPr="000271A2">
        <w:rPr>
          <w:rFonts w:cs="Arial"/>
          <w:szCs w:val="20"/>
        </w:rPr>
        <w:t xml:space="preserve"> </w:t>
      </w:r>
      <w:r>
        <w:rPr>
          <w:rFonts w:cs="Arial"/>
          <w:szCs w:val="20"/>
        </w:rPr>
        <w:t>vedr. håndtering af stamdata</w:t>
      </w:r>
      <w:r w:rsidRPr="00B30103">
        <w:rPr>
          <w:rFonts w:cs="Arial"/>
          <w:szCs w:val="20"/>
        </w:rPr>
        <w:t xml:space="preserve">, der så vidt muligt sikrer: </w:t>
      </w:r>
      <w:r>
        <w:rPr>
          <w:rFonts w:cs="Arial"/>
          <w:szCs w:val="20"/>
        </w:rPr>
        <w:t xml:space="preserve">a) </w:t>
      </w:r>
      <w:r w:rsidRPr="00B30103">
        <w:rPr>
          <w:rFonts w:cs="Arial"/>
          <w:szCs w:val="20"/>
        </w:rPr>
        <w:t>at der er en entydig og naturlig fordeling af roller og ansvar, der følger viden og anvendelse; b) at samme data kan anvendes til drift af energisystemet, statistik og analyser, udstedelse af oprindelsesgarantier, pristillæg, tilsyn mv.; c) at datakvaliteten sikres igennem databasestrukturen og automatisk validering af relationer; d) at dataansvarlige oplever integrerede systemer, der sikrer relationer og konsistens, og at samme data ikke skal leveres til flere systemer;</w:t>
      </w:r>
      <w:r w:rsidRPr="00B30103">
        <w:rPr>
          <w:rStyle w:val="Fodnotehenvisning"/>
        </w:rPr>
        <w:footnoteReference w:id="1"/>
      </w:r>
      <w:r w:rsidRPr="00B30103">
        <w:rPr>
          <w:rFonts w:cs="Arial"/>
          <w:szCs w:val="20"/>
        </w:rPr>
        <w:t xml:space="preserve"> e) at øvrige forsyningssektorer er </w:t>
      </w:r>
      <w:proofErr w:type="spellStart"/>
      <w:r w:rsidRPr="00B30103">
        <w:rPr>
          <w:rFonts w:cs="Arial"/>
          <w:szCs w:val="20"/>
        </w:rPr>
        <w:t>indtænkt</w:t>
      </w:r>
      <w:proofErr w:type="spellEnd"/>
      <w:r w:rsidRPr="00B30103">
        <w:rPr>
          <w:rFonts w:cs="Arial"/>
          <w:szCs w:val="20"/>
        </w:rPr>
        <w:t xml:space="preserve"> i datastrukturen.</w:t>
      </w:r>
    </w:p>
    <w:p w14:paraId="1C89253C" w14:textId="77777777" w:rsidR="000271A2" w:rsidRDefault="000271A2" w:rsidP="000271A2">
      <w:pPr>
        <w:pStyle w:val="Overskrift4"/>
        <w:rPr>
          <w:rFonts w:ascii="Arial" w:hAnsi="Arial" w:cs="Arial"/>
          <w:szCs w:val="20"/>
        </w:rPr>
      </w:pPr>
    </w:p>
    <w:p w14:paraId="04344917" w14:textId="39480F8B" w:rsidR="000271A2" w:rsidRPr="006503C7" w:rsidRDefault="000271A2" w:rsidP="000271A2">
      <w:pPr>
        <w:pStyle w:val="Overskrift4"/>
        <w:rPr>
          <w:b w:val="0"/>
        </w:rPr>
      </w:pPr>
      <w:r w:rsidRPr="006503C7">
        <w:rPr>
          <w:rFonts w:ascii="Arial" w:hAnsi="Arial" w:cs="Arial"/>
          <w:szCs w:val="20"/>
        </w:rPr>
        <w:t>Opgaver</w:t>
      </w:r>
      <w:r w:rsidRPr="006503C7">
        <w:t xml:space="preserve"> </w:t>
      </w:r>
    </w:p>
    <w:p w14:paraId="35072D34" w14:textId="0E0A531A" w:rsidR="000271A2" w:rsidRPr="00B30103" w:rsidRDefault="000271A2" w:rsidP="000271A2">
      <w:pPr>
        <w:rPr>
          <w:rFonts w:cs="Arial"/>
          <w:szCs w:val="20"/>
        </w:rPr>
      </w:pPr>
      <w:r w:rsidRPr="00B30103">
        <w:rPr>
          <w:rFonts w:cs="Arial"/>
          <w:szCs w:val="20"/>
        </w:rPr>
        <w:t>Med nødvendig respekt for</w:t>
      </w:r>
      <w:r w:rsidR="0037111F">
        <w:rPr>
          <w:rFonts w:cs="Arial"/>
          <w:szCs w:val="20"/>
        </w:rPr>
        <w:t>,</w:t>
      </w:r>
      <w:r w:rsidRPr="00B30103">
        <w:rPr>
          <w:rFonts w:cs="Arial"/>
          <w:szCs w:val="20"/>
        </w:rPr>
        <w:t xml:space="preserve"> at stamdataregistrene understøtter kritisk drift, skal der i regi af </w:t>
      </w:r>
      <w:r>
        <w:rPr>
          <w:rFonts w:cs="Arial"/>
          <w:szCs w:val="20"/>
        </w:rPr>
        <w:t xml:space="preserve">FDP, med udgangspunkt i </w:t>
      </w:r>
      <w:r w:rsidR="00E42C30">
        <w:rPr>
          <w:rFonts w:cs="Arial"/>
          <w:szCs w:val="20"/>
        </w:rPr>
        <w:t xml:space="preserve">status quo og </w:t>
      </w:r>
      <w:r>
        <w:rPr>
          <w:rFonts w:cs="Arial"/>
          <w:szCs w:val="20"/>
        </w:rPr>
        <w:t>identificerede udfordringer,</w:t>
      </w:r>
      <w:r w:rsidRPr="00B30103">
        <w:rPr>
          <w:rFonts w:cs="Arial"/>
          <w:szCs w:val="20"/>
        </w:rPr>
        <w:t xml:space="preserve"> udvikles en ny model for registrering af stamdata, som understøtter fremtidige behov i </w:t>
      </w:r>
      <w:proofErr w:type="spellStart"/>
      <w:r w:rsidRPr="00B30103">
        <w:rPr>
          <w:rFonts w:cs="Arial"/>
          <w:szCs w:val="20"/>
        </w:rPr>
        <w:t>elsystemet</w:t>
      </w:r>
      <w:proofErr w:type="spellEnd"/>
      <w:r w:rsidRPr="00B30103">
        <w:rPr>
          <w:rFonts w:cs="Arial"/>
          <w:szCs w:val="20"/>
        </w:rPr>
        <w:t>. Anbefalingerne bør inkludere</w:t>
      </w:r>
      <w:r>
        <w:rPr>
          <w:rFonts w:cs="Arial"/>
          <w:szCs w:val="20"/>
        </w:rPr>
        <w:t xml:space="preserve"> b</w:t>
      </w:r>
      <w:r w:rsidRPr="00B30103">
        <w:rPr>
          <w:rFonts w:cs="Arial"/>
          <w:szCs w:val="20"/>
        </w:rPr>
        <w:t xml:space="preserve">eslutningsoplæg til fremtidig </w:t>
      </w:r>
      <w:proofErr w:type="spellStart"/>
      <w:r w:rsidRPr="00B30103">
        <w:rPr>
          <w:rFonts w:cs="Arial"/>
          <w:szCs w:val="20"/>
        </w:rPr>
        <w:t>setup</w:t>
      </w:r>
      <w:proofErr w:type="spellEnd"/>
      <w:r w:rsidRPr="00B30103">
        <w:rPr>
          <w:rFonts w:cs="Arial"/>
          <w:szCs w:val="20"/>
        </w:rPr>
        <w:t xml:space="preserve"> omkring håndtering af stamdata på tværs af Energinet, Energistyrelsen og </w:t>
      </w:r>
      <w:proofErr w:type="spellStart"/>
      <w:r w:rsidRPr="00B30103">
        <w:rPr>
          <w:rFonts w:cs="Arial"/>
          <w:szCs w:val="20"/>
        </w:rPr>
        <w:t>netselskaberne</w:t>
      </w:r>
      <w:proofErr w:type="spellEnd"/>
      <w:r>
        <w:rPr>
          <w:rFonts w:cs="Arial"/>
          <w:szCs w:val="20"/>
        </w:rPr>
        <w:t>, herunder:</w:t>
      </w:r>
      <w:r w:rsidRPr="00B30103">
        <w:rPr>
          <w:rFonts w:cs="Arial"/>
          <w:szCs w:val="20"/>
        </w:rPr>
        <w:t xml:space="preserve"> </w:t>
      </w:r>
    </w:p>
    <w:p w14:paraId="6F5E0405" w14:textId="77777777" w:rsidR="000271A2" w:rsidRPr="00B30103" w:rsidRDefault="000271A2" w:rsidP="000271A2">
      <w:pPr>
        <w:pStyle w:val="Listeafsnit"/>
        <w:numPr>
          <w:ilvl w:val="0"/>
          <w:numId w:val="4"/>
        </w:numPr>
        <w:spacing w:after="160"/>
        <w:rPr>
          <w:rFonts w:cs="Arial"/>
          <w:szCs w:val="20"/>
        </w:rPr>
      </w:pPr>
      <w:r w:rsidRPr="00B30103">
        <w:rPr>
          <w:rFonts w:cs="Arial"/>
          <w:szCs w:val="20"/>
        </w:rPr>
        <w:t xml:space="preserve">Skitsering af én fremtidig samlet datamodel for </w:t>
      </w:r>
      <w:proofErr w:type="spellStart"/>
      <w:r w:rsidRPr="00B30103">
        <w:rPr>
          <w:rFonts w:cs="Arial"/>
          <w:szCs w:val="20"/>
        </w:rPr>
        <w:t>elsystemets</w:t>
      </w:r>
      <w:proofErr w:type="spellEnd"/>
      <w:r w:rsidRPr="00B30103">
        <w:rPr>
          <w:rFonts w:cs="Arial"/>
          <w:szCs w:val="20"/>
        </w:rPr>
        <w:t xml:space="preserve"> komponenter og anlæg med tilhørende stamdata, samt et beslutningsoplæg til fremtidig systemunderstøttelse.</w:t>
      </w:r>
    </w:p>
    <w:p w14:paraId="04CD35BF" w14:textId="77777777" w:rsidR="000271A2" w:rsidRPr="00B30103" w:rsidRDefault="000271A2" w:rsidP="000271A2">
      <w:pPr>
        <w:pStyle w:val="Listeafsnit"/>
        <w:numPr>
          <w:ilvl w:val="0"/>
          <w:numId w:val="4"/>
        </w:numPr>
        <w:spacing w:after="160"/>
        <w:rPr>
          <w:rFonts w:cs="Arial"/>
          <w:szCs w:val="20"/>
        </w:rPr>
      </w:pPr>
      <w:r w:rsidRPr="00B30103">
        <w:rPr>
          <w:rFonts w:cs="Arial"/>
          <w:szCs w:val="20"/>
        </w:rPr>
        <w:t xml:space="preserve">En model for roller og ansvar </w:t>
      </w:r>
      <w:proofErr w:type="spellStart"/>
      <w:r w:rsidRPr="00B30103">
        <w:rPr>
          <w:rFonts w:cs="Arial"/>
          <w:szCs w:val="20"/>
        </w:rPr>
        <w:t>ifm</w:t>
      </w:r>
      <w:proofErr w:type="spellEnd"/>
      <w:r w:rsidRPr="00B30103">
        <w:rPr>
          <w:rFonts w:cs="Arial"/>
          <w:szCs w:val="20"/>
        </w:rPr>
        <w:t xml:space="preserve">. opdatering og vedligehold af data på tværs af Energinet, Energistyrelsen og </w:t>
      </w:r>
      <w:proofErr w:type="spellStart"/>
      <w:r w:rsidRPr="00B30103">
        <w:rPr>
          <w:rFonts w:cs="Arial"/>
          <w:szCs w:val="20"/>
        </w:rPr>
        <w:t>netselskaberne</w:t>
      </w:r>
      <w:proofErr w:type="spellEnd"/>
      <w:r>
        <w:rPr>
          <w:rFonts w:cs="Arial"/>
          <w:szCs w:val="20"/>
        </w:rPr>
        <w:t>, inkl. a</w:t>
      </w:r>
      <w:r w:rsidRPr="0068523A">
        <w:rPr>
          <w:rFonts w:cs="Arial"/>
          <w:szCs w:val="20"/>
        </w:rPr>
        <w:t>dgangsstyrring og udveksling af data på tværs</w:t>
      </w:r>
      <w:r w:rsidRPr="00B30103">
        <w:rPr>
          <w:rFonts w:cs="Arial"/>
          <w:szCs w:val="20"/>
        </w:rPr>
        <w:t>.</w:t>
      </w:r>
    </w:p>
    <w:p w14:paraId="4F9392AA" w14:textId="77777777" w:rsidR="000271A2" w:rsidRPr="00B30103" w:rsidRDefault="000271A2" w:rsidP="000271A2">
      <w:pPr>
        <w:pStyle w:val="Listeafsnit"/>
        <w:numPr>
          <w:ilvl w:val="0"/>
          <w:numId w:val="4"/>
        </w:numPr>
        <w:spacing w:after="160"/>
        <w:rPr>
          <w:rFonts w:cs="Arial"/>
          <w:szCs w:val="20"/>
        </w:rPr>
      </w:pPr>
      <w:r w:rsidRPr="00B30103">
        <w:rPr>
          <w:rFonts w:cs="Arial"/>
          <w:szCs w:val="20"/>
        </w:rPr>
        <w:t>Kortlægning af uhensigtsmæssig eller manglende lovgivning/hjemler med betydning for stamdata, enten specifikt eller implicit, samt beslutningsoplæg i forlængelse heraf.</w:t>
      </w:r>
    </w:p>
    <w:p w14:paraId="6B6E5906" w14:textId="77777777" w:rsidR="000271A2" w:rsidRPr="00891257" w:rsidRDefault="000271A2" w:rsidP="000271A2">
      <w:pPr>
        <w:pStyle w:val="Overskrift4"/>
        <w:rPr>
          <w:rFonts w:ascii="Arial" w:hAnsi="Arial" w:cs="Arial"/>
          <w:b w:val="0"/>
          <w:szCs w:val="20"/>
        </w:rPr>
      </w:pPr>
      <w:r w:rsidRPr="00891257">
        <w:rPr>
          <w:rFonts w:ascii="Arial" w:hAnsi="Arial" w:cs="Arial"/>
          <w:szCs w:val="20"/>
        </w:rPr>
        <w:t xml:space="preserve">Afhængigheder </w:t>
      </w:r>
    </w:p>
    <w:p w14:paraId="7EFD651B" w14:textId="035A3026" w:rsidR="00A15A80" w:rsidRPr="00BB421A" w:rsidRDefault="000271A2" w:rsidP="000271A2">
      <w:pPr>
        <w:rPr>
          <w:rFonts w:cs="Arial"/>
          <w:szCs w:val="20"/>
        </w:rPr>
      </w:pPr>
      <w:r w:rsidRPr="00B30103">
        <w:rPr>
          <w:rFonts w:cs="Arial"/>
          <w:szCs w:val="20"/>
        </w:rPr>
        <w:t>Der er bl.a. afhængigheder til 1) TAU</w:t>
      </w:r>
      <w:r>
        <w:rPr>
          <w:rFonts w:cs="Arial"/>
          <w:szCs w:val="20"/>
        </w:rPr>
        <w:t xml:space="preserve"> (ift. </w:t>
      </w:r>
      <w:proofErr w:type="spellStart"/>
      <w:r>
        <w:rPr>
          <w:rFonts w:cs="Arial"/>
          <w:szCs w:val="20"/>
        </w:rPr>
        <w:t>interoperabilitet</w:t>
      </w:r>
      <w:proofErr w:type="spellEnd"/>
      <w:r>
        <w:rPr>
          <w:rFonts w:cs="Arial"/>
          <w:szCs w:val="20"/>
        </w:rPr>
        <w:t>) og</w:t>
      </w:r>
      <w:r w:rsidRPr="00B30103">
        <w:rPr>
          <w:rFonts w:cs="Arial"/>
          <w:szCs w:val="20"/>
        </w:rPr>
        <w:t xml:space="preserve"> 2) EU-krav til registrering af stamdata</w:t>
      </w:r>
    </w:p>
    <w:sectPr w:rsidR="00A15A80" w:rsidRPr="00BB421A" w:rsidSect="009656C1">
      <w:headerReference w:type="default" r:id="rId8"/>
      <w:footerReference w:type="default" r:id="rId9"/>
      <w:headerReference w:type="first" r:id="rId10"/>
      <w:footerReference w:type="first" r:id="rId11"/>
      <w:pgSz w:w="11906" w:h="16838" w:code="9"/>
      <w:pgMar w:top="1701" w:right="1134" w:bottom="1701"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0475D6" w16cex:dateUtc="2024-09-11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BD7FD8" w16cid:durableId="480475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04D05" w14:textId="77777777" w:rsidR="000776B5" w:rsidRDefault="000776B5" w:rsidP="008969C1">
      <w:pPr>
        <w:spacing w:line="240" w:lineRule="auto"/>
      </w:pPr>
      <w:r>
        <w:separator/>
      </w:r>
    </w:p>
  </w:endnote>
  <w:endnote w:type="continuationSeparator" w:id="0">
    <w:p w14:paraId="385B66E9" w14:textId="77777777" w:rsidR="000776B5" w:rsidRDefault="000776B5"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41D3" w14:textId="6D203CDB" w:rsidR="008969C1" w:rsidRPr="00835DC0" w:rsidRDefault="008969C1">
    <w:pPr>
      <w:pStyle w:val="Sidefod"/>
      <w:rPr>
        <w:sz w:val="16"/>
        <w:szCs w:val="16"/>
      </w:rPr>
    </w:pPr>
    <w:r w:rsidRPr="00835DC0">
      <w:rPr>
        <w:sz w:val="16"/>
        <w:szCs w:val="16"/>
      </w:rPr>
      <w:t xml:space="preserve">Side </w:t>
    </w:r>
    <w:r w:rsidRPr="00835DC0">
      <w:rPr>
        <w:sz w:val="16"/>
        <w:szCs w:val="16"/>
      </w:rPr>
      <w:fldChar w:fldCharType="begin"/>
    </w:r>
    <w:r w:rsidRPr="00835DC0">
      <w:rPr>
        <w:sz w:val="16"/>
        <w:szCs w:val="16"/>
      </w:rPr>
      <w:instrText xml:space="preserve"> PAGE </w:instrText>
    </w:r>
    <w:r w:rsidRPr="00835DC0">
      <w:rPr>
        <w:sz w:val="16"/>
        <w:szCs w:val="16"/>
      </w:rPr>
      <w:fldChar w:fldCharType="separate"/>
    </w:r>
    <w:r w:rsidR="00E42C30">
      <w:rPr>
        <w:noProof/>
        <w:sz w:val="16"/>
        <w:szCs w:val="16"/>
      </w:rPr>
      <w:t>2</w:t>
    </w:r>
    <w:r w:rsidRPr="00835DC0">
      <w:rPr>
        <w:sz w:val="16"/>
        <w:szCs w:val="16"/>
      </w:rPr>
      <w:fldChar w:fldCharType="end"/>
    </w:r>
    <w:r w:rsidRPr="00835DC0">
      <w:rPr>
        <w:sz w:val="16"/>
        <w:szCs w:val="16"/>
      </w:rPr>
      <w:t>/</w:t>
    </w:r>
    <w:r w:rsidR="00193547" w:rsidRPr="00835DC0">
      <w:rPr>
        <w:sz w:val="16"/>
        <w:szCs w:val="16"/>
      </w:rPr>
      <w:fldChar w:fldCharType="begin"/>
    </w:r>
    <w:r w:rsidR="00193547" w:rsidRPr="00835DC0">
      <w:rPr>
        <w:sz w:val="16"/>
        <w:szCs w:val="16"/>
      </w:rPr>
      <w:instrText xml:space="preserve"> NUMPAGES </w:instrText>
    </w:r>
    <w:r w:rsidR="00193547" w:rsidRPr="00835DC0">
      <w:rPr>
        <w:sz w:val="16"/>
        <w:szCs w:val="16"/>
      </w:rPr>
      <w:fldChar w:fldCharType="separate"/>
    </w:r>
    <w:r w:rsidR="00E42C30">
      <w:rPr>
        <w:noProof/>
        <w:sz w:val="16"/>
        <w:szCs w:val="16"/>
      </w:rPr>
      <w:t>2</w:t>
    </w:r>
    <w:r w:rsidR="00193547" w:rsidRPr="00835DC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EC7CF" w14:textId="75036DB0" w:rsidR="008969C1" w:rsidRPr="00835DC0" w:rsidRDefault="00BA0FCB">
    <w:pPr>
      <w:pStyle w:val="Sidefod"/>
      <w:rPr>
        <w:sz w:val="16"/>
        <w:szCs w:val="16"/>
      </w:rPr>
    </w:pPr>
    <w:r w:rsidRPr="00835DC0">
      <w:rPr>
        <w:noProof/>
        <w:sz w:val="16"/>
        <w:szCs w:val="16"/>
        <w:lang w:eastAsia="da-DK"/>
      </w:rPr>
      <mc:AlternateContent>
        <mc:Choice Requires="wps">
          <w:drawing>
            <wp:anchor distT="0" distB="0" distL="114300" distR="114300" simplePos="0" relativeHeight="251659264" behindDoc="0" locked="0" layoutInCell="1" allowOverlap="1" wp14:anchorId="77D9CE2B" wp14:editId="35F9B6AE">
              <wp:simplePos x="0" y="0"/>
              <wp:positionH relativeFrom="page">
                <wp:posOffset>4848225</wp:posOffset>
              </wp:positionH>
              <wp:positionV relativeFrom="page">
                <wp:posOffset>8943975</wp:posOffset>
              </wp:positionV>
              <wp:extent cx="20523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20523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B04C7" w14:textId="77777777" w:rsidR="005842A1" w:rsidRDefault="005842A1" w:rsidP="003B7D18">
                          <w:pPr>
                            <w:spacing w:line="192" w:lineRule="atLeast"/>
                            <w:rPr>
                              <w:b/>
                              <w:sz w:val="16"/>
                              <w:szCs w:val="16"/>
                            </w:rPr>
                          </w:pPr>
                        </w:p>
                        <w:p w14:paraId="4CDE8125" w14:textId="77777777" w:rsidR="005842A1" w:rsidRDefault="005842A1" w:rsidP="003B7D18">
                          <w:pPr>
                            <w:spacing w:line="192" w:lineRule="atLeast"/>
                            <w:rPr>
                              <w:b/>
                              <w:sz w:val="16"/>
                              <w:szCs w:val="16"/>
                            </w:rPr>
                          </w:pPr>
                        </w:p>
                        <w:p w14:paraId="0F324588" w14:textId="77777777" w:rsidR="005842A1" w:rsidRDefault="005842A1" w:rsidP="003B7D18">
                          <w:pPr>
                            <w:spacing w:line="192" w:lineRule="atLeast"/>
                            <w:rPr>
                              <w:b/>
                              <w:sz w:val="16"/>
                              <w:szCs w:val="16"/>
                            </w:rPr>
                          </w:pPr>
                        </w:p>
                        <w:p w14:paraId="1990A5A5" w14:textId="77777777" w:rsidR="005842A1" w:rsidRDefault="005842A1" w:rsidP="003B7D18">
                          <w:pPr>
                            <w:spacing w:line="192" w:lineRule="atLeast"/>
                            <w:rPr>
                              <w:b/>
                              <w:sz w:val="16"/>
                              <w:szCs w:val="16"/>
                            </w:rPr>
                          </w:pPr>
                        </w:p>
                        <w:p w14:paraId="14B09992" w14:textId="77777777" w:rsidR="005842A1" w:rsidRDefault="005842A1" w:rsidP="003B7D18">
                          <w:pPr>
                            <w:spacing w:line="192" w:lineRule="atLeast"/>
                            <w:rPr>
                              <w:b/>
                              <w:sz w:val="16"/>
                              <w:szCs w:val="16"/>
                            </w:rPr>
                          </w:pPr>
                        </w:p>
                        <w:p w14:paraId="0EE49577" w14:textId="77777777" w:rsidR="00EC1D5B" w:rsidRDefault="00EC1D5B" w:rsidP="003B7D18">
                          <w:pPr>
                            <w:spacing w:line="192" w:lineRule="atLeast"/>
                            <w:rPr>
                              <w:b/>
                              <w:sz w:val="16"/>
                              <w:szCs w:val="16"/>
                            </w:rPr>
                          </w:pPr>
                        </w:p>
                        <w:p w14:paraId="46164FF6" w14:textId="6ABDD015" w:rsidR="00DA7419" w:rsidRDefault="005842A1" w:rsidP="003B7D18">
                          <w:pPr>
                            <w:spacing w:line="192" w:lineRule="atLeast"/>
                            <w:rPr>
                              <w:b/>
                              <w:sz w:val="16"/>
                              <w:szCs w:val="16"/>
                            </w:rPr>
                          </w:pPr>
                          <w:r>
                            <w:rPr>
                              <w:b/>
                              <w:sz w:val="16"/>
                              <w:szCs w:val="16"/>
                            </w:rPr>
                            <w:t>Forsyningsdigitaliseringsprogrammet</w:t>
                          </w:r>
                        </w:p>
                        <w:p w14:paraId="0794CDBE" w14:textId="608AB61C" w:rsidR="00DA7419" w:rsidRDefault="005842A1" w:rsidP="00110084">
                          <w:pPr>
                            <w:spacing w:line="192" w:lineRule="atLeast"/>
                            <w:rPr>
                              <w:sz w:val="16"/>
                              <w:szCs w:val="16"/>
                            </w:rPr>
                          </w:pPr>
                          <w:r>
                            <w:rPr>
                              <w:sz w:val="16"/>
                              <w:szCs w:val="16"/>
                            </w:rPr>
                            <w:t>E: fdp</w:t>
                          </w:r>
                          <w:r w:rsidR="00110084" w:rsidRPr="00110084">
                            <w:rPr>
                              <w:sz w:val="16"/>
                              <w:szCs w:val="16"/>
                            </w:rPr>
                            <w:t>@ens.dk</w:t>
                          </w:r>
                        </w:p>
                        <w:p w14:paraId="56A89E3C" w14:textId="0C6DEC93" w:rsidR="00DA7419" w:rsidRPr="00F714AB" w:rsidRDefault="005340A7" w:rsidP="00F714AB">
                          <w:pPr>
                            <w:spacing w:line="192" w:lineRule="atLeast"/>
                            <w:rPr>
                              <w:sz w:val="16"/>
                              <w:szCs w:val="16"/>
                            </w:rPr>
                          </w:pPr>
                          <w:r>
                            <w:rPr>
                              <w:sz w:val="16"/>
                              <w:szCs w:val="16"/>
                            </w:rPr>
                            <w:t>www.</w:t>
                          </w:r>
                          <w:r w:rsidR="005842A1">
                            <w:rPr>
                              <w:sz w:val="16"/>
                              <w:szCs w:val="16"/>
                            </w:rPr>
                            <w:t>forsyningsdigitaliseringsprogram</w:t>
                          </w:r>
                          <w:r w:rsidR="00DA7419"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9CE2B" id="_x0000_t202" coordsize="21600,21600" o:spt="202" path="m,l,21600r21600,l21600,xe">
              <v:stroke joinstyle="miter"/>
              <v:path gradientshapeok="t" o:connecttype="rect"/>
            </v:shapetype>
            <v:shape id="Tekstboks 2" o:spid="_x0000_s1026" type="#_x0000_t202" style="position:absolute;margin-left:381.75pt;margin-top:704.25pt;width:161.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WSgQIAAGQFAAAOAAAAZHJzL2Uyb0RvYy54bWysVE1v2zAMvQ/YfxB0X504SbcFcYqsRYcB&#10;RVusHXpWZCkxKouaxMTOfv0o2U6DbpcOu8i0+Ejx45GLi7Y2bK98qMAWfHw24kxZCWVlNwX/8Xj9&#10;4RNnAYUthQGrCn5QgV8s379bNG6uctiCKZVn5MSGeeMKvkV08ywLcqtqEc7AKUtKDb4WSL9+k5Ve&#10;NOS9Nlk+Gp1nDfjSeZAqBLq96pR8mfxrrSTeaR0UMlNwig3T6dO5jme2XIj5xgu3rWQfhviHKGpR&#10;WXr06OpKoGA7X/3hqq6khwAazyTUGWhdSZVyoGzGo1fZPGyFUykXKk5wxzKF/+dW3u7vPavKguec&#10;WVFTix7Vc8A1PAeWx/I0LswJ9eAIh+0XaKnNw32gy5h1q30dv5QPIz0V+nAsrmqRSbrMR7N8kpNK&#10;km48nUxm40n0k72YOx/wq4KaRaHgnrqXiir2NwE76ACJr1m4roxJHTSWNQU/n8xGyeCoIefGRqxK&#10;XOjdxJS60JOEB6MixtjvSlMtUgbxIrFQXRrP9oL4I6RUFlPyyS+hI0pTEG8x7PEvUb3FuMtjeBks&#10;Ho3ryoJP2b8Ku3weQtYdnmp+kncUsV23favXUB6o0x66UQlOXlfUjRsR8F54mg3qIM073tGhDVDV&#10;oZc424L/9bf7iCfKkpazhmat4OHnTnjFmflmicyfx9NpHM70M519jCzxp5r1qcbu6kugdoxpsziZ&#10;xIhHM4jaQ/1Ea2EVXyWVsJLeLjgO4iV2G4DWilSrVQLRODqBN/bByeg6didy7bF9Et71hETi8i0M&#10;Uynmr3jZYaOlhdUOQVeJtLHAXVX7wtMoJ9r3ayfuitP/hHpZjsvfAAAA//8DAFBLAwQUAAYACAAA&#10;ACEAS8qqSeQAAAAOAQAADwAAAGRycy9kb3ducmV2LnhtbEyPwU7DMBBE70j8g7VI3KhN06ZRiFNV&#10;kSokBIeWXrg5sZtE2OsQu23g69me4DareZqdKdaTs+xsxtB7lPA4E8AMNl732Eo4vG8fMmAhKtTK&#10;ejQSvk2AdXl7U6hc+wvuzHkfW0YhGHIloYtxyDkPTWecCjM/GCTv6EenIp1jy/WoLhTuLJ8LkXKn&#10;eqQPnRpM1Znmc39yEl6q7Zva1XOX/djq+fW4Gb4OH0sp7++mzROwaKb4B8O1PlWHkjrV/oQ6MCth&#10;lSZLQslYiIzUFRFZugJWk0qTRQK8LPj/GeUvAAAA//8DAFBLAQItABQABgAIAAAAIQC2gziS/gAA&#10;AOEBAAATAAAAAAAAAAAAAAAAAAAAAABbQ29udGVudF9UeXBlc10ueG1sUEsBAi0AFAAGAAgAAAAh&#10;ADj9If/WAAAAlAEAAAsAAAAAAAAAAAAAAAAALwEAAF9yZWxzLy5yZWxzUEsBAi0AFAAGAAgAAAAh&#10;AIi+lZKBAgAAZAUAAA4AAAAAAAAAAAAAAAAALgIAAGRycy9lMm9Eb2MueG1sUEsBAi0AFAAGAAgA&#10;AAAhAEvKqknkAAAADgEAAA8AAAAAAAAAAAAAAAAA2wQAAGRycy9kb3ducmV2LnhtbFBLBQYAAAAA&#10;BAAEAPMAAADsBQAAAAA=&#10;" filled="f" stroked="f" strokeweight=".5pt">
              <v:textbox>
                <w:txbxContent>
                  <w:p w14:paraId="3C3B04C7" w14:textId="77777777" w:rsidR="005842A1" w:rsidRDefault="005842A1" w:rsidP="003B7D18">
                    <w:pPr>
                      <w:spacing w:line="192" w:lineRule="atLeast"/>
                      <w:rPr>
                        <w:b/>
                        <w:sz w:val="16"/>
                        <w:szCs w:val="16"/>
                      </w:rPr>
                    </w:pPr>
                  </w:p>
                  <w:p w14:paraId="4CDE8125" w14:textId="77777777" w:rsidR="005842A1" w:rsidRDefault="005842A1" w:rsidP="003B7D18">
                    <w:pPr>
                      <w:spacing w:line="192" w:lineRule="atLeast"/>
                      <w:rPr>
                        <w:b/>
                        <w:sz w:val="16"/>
                        <w:szCs w:val="16"/>
                      </w:rPr>
                    </w:pPr>
                  </w:p>
                  <w:p w14:paraId="0F324588" w14:textId="77777777" w:rsidR="005842A1" w:rsidRDefault="005842A1" w:rsidP="003B7D18">
                    <w:pPr>
                      <w:spacing w:line="192" w:lineRule="atLeast"/>
                      <w:rPr>
                        <w:b/>
                        <w:sz w:val="16"/>
                        <w:szCs w:val="16"/>
                      </w:rPr>
                    </w:pPr>
                  </w:p>
                  <w:p w14:paraId="1990A5A5" w14:textId="77777777" w:rsidR="005842A1" w:rsidRDefault="005842A1" w:rsidP="003B7D18">
                    <w:pPr>
                      <w:spacing w:line="192" w:lineRule="atLeast"/>
                      <w:rPr>
                        <w:b/>
                        <w:sz w:val="16"/>
                        <w:szCs w:val="16"/>
                      </w:rPr>
                    </w:pPr>
                  </w:p>
                  <w:p w14:paraId="14B09992" w14:textId="77777777" w:rsidR="005842A1" w:rsidRDefault="005842A1" w:rsidP="003B7D18">
                    <w:pPr>
                      <w:spacing w:line="192" w:lineRule="atLeast"/>
                      <w:rPr>
                        <w:b/>
                        <w:sz w:val="16"/>
                        <w:szCs w:val="16"/>
                      </w:rPr>
                    </w:pPr>
                  </w:p>
                  <w:p w14:paraId="0EE49577" w14:textId="77777777" w:rsidR="00EC1D5B" w:rsidRDefault="00EC1D5B" w:rsidP="003B7D18">
                    <w:pPr>
                      <w:spacing w:line="192" w:lineRule="atLeast"/>
                      <w:rPr>
                        <w:b/>
                        <w:sz w:val="16"/>
                        <w:szCs w:val="16"/>
                      </w:rPr>
                    </w:pPr>
                  </w:p>
                  <w:p w14:paraId="46164FF6" w14:textId="6ABDD015" w:rsidR="00DA7419" w:rsidRDefault="005842A1" w:rsidP="003B7D18">
                    <w:pPr>
                      <w:spacing w:line="192" w:lineRule="atLeast"/>
                      <w:rPr>
                        <w:b/>
                        <w:sz w:val="16"/>
                        <w:szCs w:val="16"/>
                      </w:rPr>
                    </w:pPr>
                    <w:r>
                      <w:rPr>
                        <w:b/>
                        <w:sz w:val="16"/>
                        <w:szCs w:val="16"/>
                      </w:rPr>
                      <w:t>Forsyningsdigitaliseringsprogrammet</w:t>
                    </w:r>
                  </w:p>
                  <w:p w14:paraId="0794CDBE" w14:textId="608AB61C" w:rsidR="00DA7419" w:rsidRDefault="005842A1" w:rsidP="00110084">
                    <w:pPr>
                      <w:spacing w:line="192" w:lineRule="atLeast"/>
                      <w:rPr>
                        <w:sz w:val="16"/>
                        <w:szCs w:val="16"/>
                      </w:rPr>
                    </w:pPr>
                    <w:r>
                      <w:rPr>
                        <w:sz w:val="16"/>
                        <w:szCs w:val="16"/>
                      </w:rPr>
                      <w:t>E: fdp</w:t>
                    </w:r>
                    <w:r w:rsidR="00110084" w:rsidRPr="00110084">
                      <w:rPr>
                        <w:sz w:val="16"/>
                        <w:szCs w:val="16"/>
                      </w:rPr>
                      <w:t>@ens.dk</w:t>
                    </w:r>
                  </w:p>
                  <w:p w14:paraId="56A89E3C" w14:textId="0C6DEC93" w:rsidR="00DA7419" w:rsidRPr="00F714AB" w:rsidRDefault="005340A7" w:rsidP="00F714AB">
                    <w:pPr>
                      <w:spacing w:line="192" w:lineRule="atLeast"/>
                      <w:rPr>
                        <w:sz w:val="16"/>
                        <w:szCs w:val="16"/>
                      </w:rPr>
                    </w:pPr>
                    <w:r>
                      <w:rPr>
                        <w:sz w:val="16"/>
                        <w:szCs w:val="16"/>
                      </w:rPr>
                      <w:t>www.</w:t>
                    </w:r>
                    <w:r w:rsidR="005842A1">
                      <w:rPr>
                        <w:sz w:val="16"/>
                        <w:szCs w:val="16"/>
                      </w:rPr>
                      <w:t>forsyningsdigitaliseringsprogram</w:t>
                    </w:r>
                    <w:r w:rsidR="00DA7419" w:rsidRPr="00F714AB">
                      <w:rPr>
                        <w:sz w:val="16"/>
                        <w:szCs w:val="16"/>
                      </w:rPr>
                      <w:t>.dk</w:t>
                    </w:r>
                  </w:p>
                </w:txbxContent>
              </v:textbox>
              <w10:wrap anchorx="page" anchory="page"/>
            </v:shape>
          </w:pict>
        </mc:Fallback>
      </mc:AlternateContent>
    </w:r>
    <w:r w:rsidR="008969C1" w:rsidRPr="00835DC0">
      <w:rPr>
        <w:sz w:val="16"/>
        <w:szCs w:val="16"/>
      </w:rPr>
      <w:t xml:space="preserve">Side </w:t>
    </w:r>
    <w:r w:rsidR="008969C1" w:rsidRPr="00835DC0">
      <w:rPr>
        <w:sz w:val="16"/>
        <w:szCs w:val="16"/>
      </w:rPr>
      <w:fldChar w:fldCharType="begin"/>
    </w:r>
    <w:r w:rsidR="008969C1" w:rsidRPr="00835DC0">
      <w:rPr>
        <w:sz w:val="16"/>
        <w:szCs w:val="16"/>
      </w:rPr>
      <w:instrText xml:space="preserve"> PAGE </w:instrText>
    </w:r>
    <w:r w:rsidR="008969C1" w:rsidRPr="00835DC0">
      <w:rPr>
        <w:sz w:val="16"/>
        <w:szCs w:val="16"/>
      </w:rPr>
      <w:fldChar w:fldCharType="separate"/>
    </w:r>
    <w:r w:rsidR="0068137D">
      <w:rPr>
        <w:noProof/>
        <w:sz w:val="16"/>
        <w:szCs w:val="16"/>
      </w:rPr>
      <w:t>1</w:t>
    </w:r>
    <w:r w:rsidR="008969C1" w:rsidRPr="00835DC0">
      <w:rPr>
        <w:sz w:val="16"/>
        <w:szCs w:val="16"/>
      </w:rPr>
      <w:fldChar w:fldCharType="end"/>
    </w:r>
    <w:r w:rsidR="008969C1" w:rsidRPr="00835DC0">
      <w:rPr>
        <w:sz w:val="16"/>
        <w:szCs w:val="16"/>
      </w:rPr>
      <w:t>/</w:t>
    </w:r>
    <w:r w:rsidR="00193547" w:rsidRPr="00835DC0">
      <w:rPr>
        <w:sz w:val="16"/>
        <w:szCs w:val="16"/>
      </w:rPr>
      <w:fldChar w:fldCharType="begin"/>
    </w:r>
    <w:r w:rsidR="00193547" w:rsidRPr="00835DC0">
      <w:rPr>
        <w:sz w:val="16"/>
        <w:szCs w:val="16"/>
      </w:rPr>
      <w:instrText xml:space="preserve"> NUMPAGES </w:instrText>
    </w:r>
    <w:r w:rsidR="00193547" w:rsidRPr="00835DC0">
      <w:rPr>
        <w:sz w:val="16"/>
        <w:szCs w:val="16"/>
      </w:rPr>
      <w:fldChar w:fldCharType="separate"/>
    </w:r>
    <w:r w:rsidR="0068137D">
      <w:rPr>
        <w:noProof/>
        <w:sz w:val="16"/>
        <w:szCs w:val="16"/>
      </w:rPr>
      <w:t>1</w:t>
    </w:r>
    <w:r w:rsidR="00193547" w:rsidRPr="00835DC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593DF" w14:textId="77777777" w:rsidR="000776B5" w:rsidRDefault="000776B5" w:rsidP="008969C1">
      <w:pPr>
        <w:spacing w:line="240" w:lineRule="auto"/>
      </w:pPr>
      <w:r>
        <w:separator/>
      </w:r>
    </w:p>
  </w:footnote>
  <w:footnote w:type="continuationSeparator" w:id="0">
    <w:p w14:paraId="7081D7FC" w14:textId="77777777" w:rsidR="000776B5" w:rsidRDefault="000776B5" w:rsidP="008969C1">
      <w:pPr>
        <w:spacing w:line="240" w:lineRule="auto"/>
      </w:pPr>
      <w:r>
        <w:continuationSeparator/>
      </w:r>
    </w:p>
  </w:footnote>
  <w:footnote w:id="1">
    <w:p w14:paraId="19315690" w14:textId="7229B82E" w:rsidR="000271A2" w:rsidRPr="003646E4" w:rsidRDefault="000271A2" w:rsidP="000271A2">
      <w:pPr>
        <w:pStyle w:val="Fodnotetekst"/>
        <w:rPr>
          <w:rFonts w:cs="Arial"/>
          <w:sz w:val="16"/>
          <w:szCs w:val="16"/>
        </w:rPr>
      </w:pPr>
      <w:r w:rsidRPr="00FC7419">
        <w:rPr>
          <w:rStyle w:val="Fodnotehenvisning"/>
        </w:rPr>
        <w:footnoteRef/>
      </w:r>
      <w:r w:rsidRPr="003646E4">
        <w:rPr>
          <w:rFonts w:cs="Arial"/>
          <w:sz w:val="16"/>
          <w:szCs w:val="16"/>
        </w:rPr>
        <w:t xml:space="preserve"> Herunder klarhed omkring hvilke registre</w:t>
      </w:r>
      <w:r w:rsidR="00CD5ABA">
        <w:rPr>
          <w:rFonts w:cs="Arial"/>
          <w:sz w:val="16"/>
          <w:szCs w:val="16"/>
        </w:rPr>
        <w:t>,</w:t>
      </w:r>
      <w:r w:rsidRPr="003646E4">
        <w:rPr>
          <w:rFonts w:cs="Arial"/>
          <w:sz w:val="16"/>
          <w:szCs w:val="16"/>
        </w:rPr>
        <w:t xml:space="preserve"> der fremadrettet bør være kilde (master) og hvorledes øvrige registre skal arve (slave) tekniske stamdata</w:t>
      </w:r>
      <w:r w:rsidR="00CD5ABA">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4485" w14:textId="77777777" w:rsidR="008969C1" w:rsidRDefault="00804D82">
    <w:pPr>
      <w:pStyle w:val="Sidehoved"/>
    </w:pPr>
    <w:r>
      <w:rPr>
        <w:noProof/>
        <w:lang w:eastAsia="da-DK"/>
      </w:rPr>
      <w:drawing>
        <wp:anchor distT="0" distB="0" distL="114300" distR="114300" simplePos="0" relativeHeight="251675648" behindDoc="0" locked="0" layoutInCell="1" allowOverlap="1" wp14:anchorId="1172BDE5" wp14:editId="79EBC7AA">
          <wp:simplePos x="0" y="0"/>
          <wp:positionH relativeFrom="margin">
            <wp:posOffset>-24809</wp:posOffset>
          </wp:positionH>
          <wp:positionV relativeFrom="paragraph">
            <wp:posOffset>28575</wp:posOffset>
          </wp:positionV>
          <wp:extent cx="1882800" cy="648000"/>
          <wp:effectExtent l="0" t="0" r="3175"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1882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D1BF" w14:textId="77777777" w:rsidR="005E3FC3" w:rsidRDefault="005E3FC3">
    <w:pPr>
      <w:pStyle w:val="Sidehoved"/>
    </w:pPr>
  </w:p>
  <w:p w14:paraId="0F5CBD7E" w14:textId="77777777" w:rsidR="005842A1" w:rsidRDefault="00F126B7">
    <w:pPr>
      <w:pStyle w:val="Sidehoved"/>
      <w:rPr>
        <w:b/>
        <w:noProof/>
        <w:lang w:eastAsia="da-DK"/>
      </w:rPr>
    </w:pPr>
    <w:r>
      <w:rPr>
        <w:b/>
        <w:noProof/>
        <w:lang w:eastAsia="da-DK"/>
      </w:rPr>
      <w:drawing>
        <wp:anchor distT="0" distB="0" distL="114300" distR="114300" simplePos="0" relativeHeight="251676672" behindDoc="0" locked="0" layoutInCell="1" allowOverlap="1" wp14:anchorId="6557BDEA" wp14:editId="721DAF45">
          <wp:simplePos x="0" y="0"/>
          <wp:positionH relativeFrom="margin">
            <wp:posOffset>-25444</wp:posOffset>
          </wp:positionH>
          <wp:positionV relativeFrom="paragraph">
            <wp:posOffset>27305</wp:posOffset>
          </wp:positionV>
          <wp:extent cx="1878965" cy="646430"/>
          <wp:effectExtent l="0" t="0" r="6985" b="1270"/>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1878965" cy="646430"/>
                  </a:xfrm>
                  <a:prstGeom prst="rect">
                    <a:avLst/>
                  </a:prstGeom>
                </pic:spPr>
              </pic:pic>
            </a:graphicData>
          </a:graphic>
          <wp14:sizeRelH relativeFrom="margin">
            <wp14:pctWidth>0</wp14:pctWidth>
          </wp14:sizeRelH>
          <wp14:sizeRelV relativeFrom="margin">
            <wp14:pctHeight>0</wp14:pctHeight>
          </wp14:sizeRelV>
        </wp:anchor>
      </w:drawing>
    </w:r>
    <w:r w:rsidR="005E3FC3" w:rsidRPr="005E3FC3">
      <w:rPr>
        <w:b/>
        <w:noProof/>
        <w:lang w:eastAsia="da-DK"/>
      </w:rPr>
      <w:t xml:space="preserve"> </w:t>
    </w:r>
    <w:r w:rsidR="005842A1">
      <w:rPr>
        <w:b/>
        <w:noProof/>
        <w:lang w:eastAsia="da-DK"/>
      </w:rPr>
      <w:tab/>
    </w:r>
    <w:r w:rsidR="005842A1">
      <w:rPr>
        <w:b/>
        <w:noProof/>
        <w:lang w:eastAsia="da-DK"/>
      </w:rPr>
      <w:tab/>
    </w:r>
  </w:p>
  <w:p w14:paraId="12397BB7" w14:textId="77777777" w:rsidR="005842A1" w:rsidRDefault="005842A1">
    <w:pPr>
      <w:pStyle w:val="Sidehoved"/>
      <w:rPr>
        <w:b/>
        <w:noProof/>
        <w:lang w:eastAsia="da-DK"/>
      </w:rPr>
    </w:pPr>
  </w:p>
  <w:p w14:paraId="7D6762A0" w14:textId="42B53073" w:rsidR="008969C1" w:rsidRPr="005E3FC3" w:rsidRDefault="005842A1" w:rsidP="005842A1">
    <w:pPr>
      <w:pStyle w:val="Sidehoved"/>
      <w:jc w:val="right"/>
      <w:rPr>
        <w:b/>
        <w:noProof/>
        <w:lang w:eastAsia="da-DK"/>
      </w:rPr>
    </w:pPr>
    <w:r>
      <w:rPr>
        <w:b/>
        <w:noProof/>
        <w:lang w:eastAsia="da-DK"/>
      </w:rPr>
      <w:tab/>
    </w:r>
    <w:r>
      <w:rPr>
        <w:b/>
        <w:noProof/>
        <w:lang w:eastAsia="da-DK"/>
      </w:rPr>
      <w:tab/>
      <w:t xml:space="preserve">  </w:t>
    </w:r>
    <w:r w:rsidR="002F1C4C">
      <w:rPr>
        <w:b/>
        <w:noProof/>
        <w:lang w:eastAsia="da-DK"/>
      </w:rPr>
      <w:t xml:space="preserve">El-DUG d. </w:t>
    </w:r>
    <w:r w:rsidR="00174847">
      <w:rPr>
        <w:b/>
        <w:noProof/>
        <w:lang w:eastAsia="da-DK"/>
      </w:rPr>
      <w:t>2</w:t>
    </w:r>
    <w:r w:rsidR="00CD5ABA">
      <w:rPr>
        <w:b/>
        <w:noProof/>
        <w:lang w:eastAsia="da-DK"/>
      </w:rPr>
      <w:t>1</w:t>
    </w:r>
    <w:r w:rsidR="00E17199">
      <w:rPr>
        <w:b/>
        <w:noProof/>
        <w:lang w:eastAsia="da-DK"/>
      </w:rPr>
      <w:t xml:space="preserve">. </w:t>
    </w:r>
    <w:r w:rsidR="00CD5ABA">
      <w:rPr>
        <w:b/>
        <w:noProof/>
        <w:lang w:eastAsia="da-DK"/>
      </w:rPr>
      <w:t>november</w:t>
    </w:r>
    <w:r>
      <w:rPr>
        <w:b/>
        <w:noProof/>
        <w:lang w:eastAsia="da-DK"/>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3BBA"/>
    <w:multiLevelType w:val="hybridMultilevel"/>
    <w:tmpl w:val="1DAA523A"/>
    <w:lvl w:ilvl="0" w:tplc="0406000F">
      <w:start w:val="1"/>
      <w:numFmt w:val="decimal"/>
      <w:lvlText w:val="%1."/>
      <w:lvlJc w:val="left"/>
      <w:pPr>
        <w:tabs>
          <w:tab w:val="num" w:pos="720"/>
        </w:tabs>
        <w:ind w:left="720" w:hanging="360"/>
      </w:pPr>
      <w:rPr>
        <w:rFonts w:hint="default"/>
      </w:rPr>
    </w:lvl>
    <w:lvl w:ilvl="1" w:tplc="24260926" w:tentative="1">
      <w:start w:val="1"/>
      <w:numFmt w:val="bullet"/>
      <w:lvlText w:val="-"/>
      <w:lvlJc w:val="left"/>
      <w:pPr>
        <w:tabs>
          <w:tab w:val="num" w:pos="1440"/>
        </w:tabs>
        <w:ind w:left="1440" w:hanging="360"/>
      </w:pPr>
      <w:rPr>
        <w:rFonts w:ascii="Calibri" w:hAnsi="Calibri" w:hint="default"/>
      </w:rPr>
    </w:lvl>
    <w:lvl w:ilvl="2" w:tplc="68B440CC" w:tentative="1">
      <w:start w:val="1"/>
      <w:numFmt w:val="bullet"/>
      <w:lvlText w:val="-"/>
      <w:lvlJc w:val="left"/>
      <w:pPr>
        <w:tabs>
          <w:tab w:val="num" w:pos="2160"/>
        </w:tabs>
        <w:ind w:left="2160" w:hanging="360"/>
      </w:pPr>
      <w:rPr>
        <w:rFonts w:ascii="Calibri" w:hAnsi="Calibri" w:hint="default"/>
      </w:rPr>
    </w:lvl>
    <w:lvl w:ilvl="3" w:tplc="5A5851B2" w:tentative="1">
      <w:start w:val="1"/>
      <w:numFmt w:val="bullet"/>
      <w:lvlText w:val="-"/>
      <w:lvlJc w:val="left"/>
      <w:pPr>
        <w:tabs>
          <w:tab w:val="num" w:pos="2880"/>
        </w:tabs>
        <w:ind w:left="2880" w:hanging="360"/>
      </w:pPr>
      <w:rPr>
        <w:rFonts w:ascii="Calibri" w:hAnsi="Calibri" w:hint="default"/>
      </w:rPr>
    </w:lvl>
    <w:lvl w:ilvl="4" w:tplc="7A2A43F2" w:tentative="1">
      <w:start w:val="1"/>
      <w:numFmt w:val="bullet"/>
      <w:lvlText w:val="-"/>
      <w:lvlJc w:val="left"/>
      <w:pPr>
        <w:tabs>
          <w:tab w:val="num" w:pos="3600"/>
        </w:tabs>
        <w:ind w:left="3600" w:hanging="360"/>
      </w:pPr>
      <w:rPr>
        <w:rFonts w:ascii="Calibri" w:hAnsi="Calibri" w:hint="default"/>
      </w:rPr>
    </w:lvl>
    <w:lvl w:ilvl="5" w:tplc="F5BA60F8" w:tentative="1">
      <w:start w:val="1"/>
      <w:numFmt w:val="bullet"/>
      <w:lvlText w:val="-"/>
      <w:lvlJc w:val="left"/>
      <w:pPr>
        <w:tabs>
          <w:tab w:val="num" w:pos="4320"/>
        </w:tabs>
        <w:ind w:left="4320" w:hanging="360"/>
      </w:pPr>
      <w:rPr>
        <w:rFonts w:ascii="Calibri" w:hAnsi="Calibri" w:hint="default"/>
      </w:rPr>
    </w:lvl>
    <w:lvl w:ilvl="6" w:tplc="6F569964" w:tentative="1">
      <w:start w:val="1"/>
      <w:numFmt w:val="bullet"/>
      <w:lvlText w:val="-"/>
      <w:lvlJc w:val="left"/>
      <w:pPr>
        <w:tabs>
          <w:tab w:val="num" w:pos="5040"/>
        </w:tabs>
        <w:ind w:left="5040" w:hanging="360"/>
      </w:pPr>
      <w:rPr>
        <w:rFonts w:ascii="Calibri" w:hAnsi="Calibri" w:hint="default"/>
      </w:rPr>
    </w:lvl>
    <w:lvl w:ilvl="7" w:tplc="FCA4D83A" w:tentative="1">
      <w:start w:val="1"/>
      <w:numFmt w:val="bullet"/>
      <w:lvlText w:val="-"/>
      <w:lvlJc w:val="left"/>
      <w:pPr>
        <w:tabs>
          <w:tab w:val="num" w:pos="5760"/>
        </w:tabs>
        <w:ind w:left="5760" w:hanging="360"/>
      </w:pPr>
      <w:rPr>
        <w:rFonts w:ascii="Calibri" w:hAnsi="Calibri" w:hint="default"/>
      </w:rPr>
    </w:lvl>
    <w:lvl w:ilvl="8" w:tplc="CC427B54"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292103AD"/>
    <w:multiLevelType w:val="hybridMultilevel"/>
    <w:tmpl w:val="2E7A75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9FC6A7C"/>
    <w:multiLevelType w:val="hybridMultilevel"/>
    <w:tmpl w:val="BA4A49D4"/>
    <w:lvl w:ilvl="0" w:tplc="9C3061BE">
      <w:start w:val="1"/>
      <w:numFmt w:val="decimal"/>
      <w:lvlText w:val="%1)"/>
      <w:lvlJc w:val="left"/>
      <w:pPr>
        <w:tabs>
          <w:tab w:val="num" w:pos="720"/>
        </w:tabs>
        <w:ind w:left="720" w:hanging="360"/>
      </w:pPr>
    </w:lvl>
    <w:lvl w:ilvl="1" w:tplc="23EEC8FE" w:tentative="1">
      <w:start w:val="1"/>
      <w:numFmt w:val="decimal"/>
      <w:lvlText w:val="%2)"/>
      <w:lvlJc w:val="left"/>
      <w:pPr>
        <w:tabs>
          <w:tab w:val="num" w:pos="1440"/>
        </w:tabs>
        <w:ind w:left="1440" w:hanging="360"/>
      </w:pPr>
    </w:lvl>
    <w:lvl w:ilvl="2" w:tplc="2EEA4CC8" w:tentative="1">
      <w:start w:val="1"/>
      <w:numFmt w:val="decimal"/>
      <w:lvlText w:val="%3)"/>
      <w:lvlJc w:val="left"/>
      <w:pPr>
        <w:tabs>
          <w:tab w:val="num" w:pos="2160"/>
        </w:tabs>
        <w:ind w:left="2160" w:hanging="360"/>
      </w:pPr>
    </w:lvl>
    <w:lvl w:ilvl="3" w:tplc="2A847A3C" w:tentative="1">
      <w:start w:val="1"/>
      <w:numFmt w:val="decimal"/>
      <w:lvlText w:val="%4)"/>
      <w:lvlJc w:val="left"/>
      <w:pPr>
        <w:tabs>
          <w:tab w:val="num" w:pos="2880"/>
        </w:tabs>
        <w:ind w:left="2880" w:hanging="360"/>
      </w:pPr>
    </w:lvl>
    <w:lvl w:ilvl="4" w:tplc="F1A2795A" w:tentative="1">
      <w:start w:val="1"/>
      <w:numFmt w:val="decimal"/>
      <w:lvlText w:val="%5)"/>
      <w:lvlJc w:val="left"/>
      <w:pPr>
        <w:tabs>
          <w:tab w:val="num" w:pos="3600"/>
        </w:tabs>
        <w:ind w:left="3600" w:hanging="360"/>
      </w:pPr>
    </w:lvl>
    <w:lvl w:ilvl="5" w:tplc="F500A334" w:tentative="1">
      <w:start w:val="1"/>
      <w:numFmt w:val="decimal"/>
      <w:lvlText w:val="%6)"/>
      <w:lvlJc w:val="left"/>
      <w:pPr>
        <w:tabs>
          <w:tab w:val="num" w:pos="4320"/>
        </w:tabs>
        <w:ind w:left="4320" w:hanging="360"/>
      </w:pPr>
    </w:lvl>
    <w:lvl w:ilvl="6" w:tplc="7CAC5CAE" w:tentative="1">
      <w:start w:val="1"/>
      <w:numFmt w:val="decimal"/>
      <w:lvlText w:val="%7)"/>
      <w:lvlJc w:val="left"/>
      <w:pPr>
        <w:tabs>
          <w:tab w:val="num" w:pos="5040"/>
        </w:tabs>
        <w:ind w:left="5040" w:hanging="360"/>
      </w:pPr>
    </w:lvl>
    <w:lvl w:ilvl="7" w:tplc="01BE2B30" w:tentative="1">
      <w:start w:val="1"/>
      <w:numFmt w:val="decimal"/>
      <w:lvlText w:val="%8)"/>
      <w:lvlJc w:val="left"/>
      <w:pPr>
        <w:tabs>
          <w:tab w:val="num" w:pos="5760"/>
        </w:tabs>
        <w:ind w:left="5760" w:hanging="360"/>
      </w:pPr>
    </w:lvl>
    <w:lvl w:ilvl="8" w:tplc="40380B00" w:tentative="1">
      <w:start w:val="1"/>
      <w:numFmt w:val="decimal"/>
      <w:lvlText w:val="%9)"/>
      <w:lvlJc w:val="left"/>
      <w:pPr>
        <w:tabs>
          <w:tab w:val="num" w:pos="6480"/>
        </w:tabs>
        <w:ind w:left="6480" w:hanging="360"/>
      </w:pPr>
    </w:lvl>
  </w:abstractNum>
  <w:abstractNum w:abstractNumId="3" w15:restartNumberingAfterBreak="0">
    <w:nsid w:val="4E77787F"/>
    <w:multiLevelType w:val="hybridMultilevel"/>
    <w:tmpl w:val="CDBAF67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0B"/>
    <w:rsid w:val="00001352"/>
    <w:rsid w:val="0001222C"/>
    <w:rsid w:val="00022817"/>
    <w:rsid w:val="000271A2"/>
    <w:rsid w:val="0003427F"/>
    <w:rsid w:val="00036061"/>
    <w:rsid w:val="000538FC"/>
    <w:rsid w:val="000567A6"/>
    <w:rsid w:val="00065C74"/>
    <w:rsid w:val="00071EE1"/>
    <w:rsid w:val="000776B5"/>
    <w:rsid w:val="00081EB6"/>
    <w:rsid w:val="00086163"/>
    <w:rsid w:val="00093D64"/>
    <w:rsid w:val="000A08E2"/>
    <w:rsid w:val="000B0386"/>
    <w:rsid w:val="000D7BA0"/>
    <w:rsid w:val="000E3AC9"/>
    <w:rsid w:val="000F6FF1"/>
    <w:rsid w:val="00101CA2"/>
    <w:rsid w:val="00105B17"/>
    <w:rsid w:val="00110084"/>
    <w:rsid w:val="00112E7C"/>
    <w:rsid w:val="0011517C"/>
    <w:rsid w:val="00135F4E"/>
    <w:rsid w:val="00135FA2"/>
    <w:rsid w:val="00140C61"/>
    <w:rsid w:val="00156BD3"/>
    <w:rsid w:val="00164D3D"/>
    <w:rsid w:val="00174847"/>
    <w:rsid w:val="00187E1A"/>
    <w:rsid w:val="00193547"/>
    <w:rsid w:val="001B0253"/>
    <w:rsid w:val="001B6C5B"/>
    <w:rsid w:val="001C7326"/>
    <w:rsid w:val="00222DCA"/>
    <w:rsid w:val="00230730"/>
    <w:rsid w:val="00245E7C"/>
    <w:rsid w:val="002611C9"/>
    <w:rsid w:val="00276AF9"/>
    <w:rsid w:val="0027768F"/>
    <w:rsid w:val="002861AB"/>
    <w:rsid w:val="00287A89"/>
    <w:rsid w:val="00296E6F"/>
    <w:rsid w:val="00297DFF"/>
    <w:rsid w:val="002A4EDA"/>
    <w:rsid w:val="002C135B"/>
    <w:rsid w:val="002F1C4C"/>
    <w:rsid w:val="0034007A"/>
    <w:rsid w:val="00347BCC"/>
    <w:rsid w:val="00352DBE"/>
    <w:rsid w:val="0037111F"/>
    <w:rsid w:val="00394CF7"/>
    <w:rsid w:val="003A5D78"/>
    <w:rsid w:val="003B31EC"/>
    <w:rsid w:val="003B5DBB"/>
    <w:rsid w:val="003B7D18"/>
    <w:rsid w:val="003D0E75"/>
    <w:rsid w:val="003D4815"/>
    <w:rsid w:val="004129C4"/>
    <w:rsid w:val="00413E19"/>
    <w:rsid w:val="004456A7"/>
    <w:rsid w:val="00466416"/>
    <w:rsid w:val="004704DA"/>
    <w:rsid w:val="00491E68"/>
    <w:rsid w:val="004A0CFD"/>
    <w:rsid w:val="004B53D4"/>
    <w:rsid w:val="004B6A2D"/>
    <w:rsid w:val="004D3612"/>
    <w:rsid w:val="004D5CFB"/>
    <w:rsid w:val="004D7984"/>
    <w:rsid w:val="004E2EED"/>
    <w:rsid w:val="004F3BC7"/>
    <w:rsid w:val="004F5C81"/>
    <w:rsid w:val="00502AFB"/>
    <w:rsid w:val="005121FF"/>
    <w:rsid w:val="00527652"/>
    <w:rsid w:val="005340A7"/>
    <w:rsid w:val="00535D99"/>
    <w:rsid w:val="00556827"/>
    <w:rsid w:val="00556E05"/>
    <w:rsid w:val="00583115"/>
    <w:rsid w:val="005842A1"/>
    <w:rsid w:val="005901BB"/>
    <w:rsid w:val="00591215"/>
    <w:rsid w:val="005938CA"/>
    <w:rsid w:val="005B619B"/>
    <w:rsid w:val="005D1B29"/>
    <w:rsid w:val="005E3FC3"/>
    <w:rsid w:val="00604944"/>
    <w:rsid w:val="006202F5"/>
    <w:rsid w:val="00664B53"/>
    <w:rsid w:val="00665F29"/>
    <w:rsid w:val="00667FF1"/>
    <w:rsid w:val="00674D05"/>
    <w:rsid w:val="006803EB"/>
    <w:rsid w:val="0068137D"/>
    <w:rsid w:val="00681C07"/>
    <w:rsid w:val="00694A54"/>
    <w:rsid w:val="0069599A"/>
    <w:rsid w:val="006A1BF2"/>
    <w:rsid w:val="006A234D"/>
    <w:rsid w:val="006D6210"/>
    <w:rsid w:val="006E4D5D"/>
    <w:rsid w:val="006E691D"/>
    <w:rsid w:val="00703527"/>
    <w:rsid w:val="00721870"/>
    <w:rsid w:val="00724326"/>
    <w:rsid w:val="00726517"/>
    <w:rsid w:val="007329EE"/>
    <w:rsid w:val="00762C9B"/>
    <w:rsid w:val="007636C2"/>
    <w:rsid w:val="00773FA9"/>
    <w:rsid w:val="00775419"/>
    <w:rsid w:val="00786DB8"/>
    <w:rsid w:val="007B75E6"/>
    <w:rsid w:val="007C0A2D"/>
    <w:rsid w:val="007D36AA"/>
    <w:rsid w:val="007D5309"/>
    <w:rsid w:val="007D7217"/>
    <w:rsid w:val="007F1B0E"/>
    <w:rsid w:val="00800E2B"/>
    <w:rsid w:val="00802C9E"/>
    <w:rsid w:val="00804C3C"/>
    <w:rsid w:val="00804D82"/>
    <w:rsid w:val="008176EC"/>
    <w:rsid w:val="0082390B"/>
    <w:rsid w:val="00833550"/>
    <w:rsid w:val="00835DC0"/>
    <w:rsid w:val="00837DBF"/>
    <w:rsid w:val="00872065"/>
    <w:rsid w:val="008950A6"/>
    <w:rsid w:val="008959BC"/>
    <w:rsid w:val="008969C1"/>
    <w:rsid w:val="008E2613"/>
    <w:rsid w:val="008F2666"/>
    <w:rsid w:val="00921576"/>
    <w:rsid w:val="00923F35"/>
    <w:rsid w:val="00940553"/>
    <w:rsid w:val="00941A73"/>
    <w:rsid w:val="00942C20"/>
    <w:rsid w:val="009449EF"/>
    <w:rsid w:val="00964849"/>
    <w:rsid w:val="009656C1"/>
    <w:rsid w:val="00971513"/>
    <w:rsid w:val="009C4438"/>
    <w:rsid w:val="009C50F6"/>
    <w:rsid w:val="009C57EF"/>
    <w:rsid w:val="009D2490"/>
    <w:rsid w:val="009D3FB5"/>
    <w:rsid w:val="00A056A0"/>
    <w:rsid w:val="00A15A80"/>
    <w:rsid w:val="00A46851"/>
    <w:rsid w:val="00A50956"/>
    <w:rsid w:val="00A53376"/>
    <w:rsid w:val="00A53B18"/>
    <w:rsid w:val="00A53C43"/>
    <w:rsid w:val="00A74F0A"/>
    <w:rsid w:val="00A8482C"/>
    <w:rsid w:val="00A854AD"/>
    <w:rsid w:val="00A9284C"/>
    <w:rsid w:val="00A97EC2"/>
    <w:rsid w:val="00AB0C78"/>
    <w:rsid w:val="00AB4885"/>
    <w:rsid w:val="00AC60EA"/>
    <w:rsid w:val="00B0187A"/>
    <w:rsid w:val="00B12E08"/>
    <w:rsid w:val="00B1566A"/>
    <w:rsid w:val="00B20EA5"/>
    <w:rsid w:val="00B256AF"/>
    <w:rsid w:val="00B45CF2"/>
    <w:rsid w:val="00B50AAD"/>
    <w:rsid w:val="00B536E9"/>
    <w:rsid w:val="00B65118"/>
    <w:rsid w:val="00B80EA0"/>
    <w:rsid w:val="00BA0FCB"/>
    <w:rsid w:val="00BC0B2C"/>
    <w:rsid w:val="00BC1C56"/>
    <w:rsid w:val="00BD2772"/>
    <w:rsid w:val="00BE7454"/>
    <w:rsid w:val="00C02460"/>
    <w:rsid w:val="00C062EB"/>
    <w:rsid w:val="00C1068D"/>
    <w:rsid w:val="00C17F6A"/>
    <w:rsid w:val="00C20E5C"/>
    <w:rsid w:val="00C4750C"/>
    <w:rsid w:val="00C651CC"/>
    <w:rsid w:val="00C76EC2"/>
    <w:rsid w:val="00CA7460"/>
    <w:rsid w:val="00CB3A7C"/>
    <w:rsid w:val="00CD48B3"/>
    <w:rsid w:val="00CD5ABA"/>
    <w:rsid w:val="00CF0A4B"/>
    <w:rsid w:val="00CF3835"/>
    <w:rsid w:val="00D06B9D"/>
    <w:rsid w:val="00D1257F"/>
    <w:rsid w:val="00D12E7B"/>
    <w:rsid w:val="00D23899"/>
    <w:rsid w:val="00D25373"/>
    <w:rsid w:val="00D357CF"/>
    <w:rsid w:val="00D43D31"/>
    <w:rsid w:val="00D74242"/>
    <w:rsid w:val="00D93447"/>
    <w:rsid w:val="00DA7419"/>
    <w:rsid w:val="00DC2214"/>
    <w:rsid w:val="00DD0B6E"/>
    <w:rsid w:val="00DD1186"/>
    <w:rsid w:val="00DE0419"/>
    <w:rsid w:val="00E00C46"/>
    <w:rsid w:val="00E17199"/>
    <w:rsid w:val="00E42C30"/>
    <w:rsid w:val="00E452E8"/>
    <w:rsid w:val="00E62BC9"/>
    <w:rsid w:val="00E65202"/>
    <w:rsid w:val="00E73B5F"/>
    <w:rsid w:val="00E74021"/>
    <w:rsid w:val="00E84DEE"/>
    <w:rsid w:val="00E96EBA"/>
    <w:rsid w:val="00EB2424"/>
    <w:rsid w:val="00EB6E23"/>
    <w:rsid w:val="00EC12A4"/>
    <w:rsid w:val="00EC1D5B"/>
    <w:rsid w:val="00ED066E"/>
    <w:rsid w:val="00ED2058"/>
    <w:rsid w:val="00EE6E3C"/>
    <w:rsid w:val="00EE7838"/>
    <w:rsid w:val="00F126B7"/>
    <w:rsid w:val="00F13353"/>
    <w:rsid w:val="00F3053F"/>
    <w:rsid w:val="00F3314C"/>
    <w:rsid w:val="00F557A6"/>
    <w:rsid w:val="00F714AB"/>
    <w:rsid w:val="00F74CA6"/>
    <w:rsid w:val="00F83602"/>
    <w:rsid w:val="00F953DA"/>
    <w:rsid w:val="00F95EE0"/>
    <w:rsid w:val="00FD73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6341729"/>
  <w15:docId w15:val="{D1BDCE1B-9229-40C7-801F-561B2685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Titel"/>
    <w:next w:val="Normal"/>
    <w:link w:val="Overskrift1Tegn"/>
    <w:uiPriority w:val="9"/>
    <w:qFormat/>
    <w:rsid w:val="00E96EBA"/>
    <w:pPr>
      <w:outlineLvl w:val="0"/>
    </w:pPr>
  </w:style>
  <w:style w:type="paragraph" w:styleId="Overskrift2">
    <w:name w:val="heading 2"/>
    <w:basedOn w:val="Normal"/>
    <w:next w:val="Normal"/>
    <w:link w:val="Overskrift2Tegn"/>
    <w:uiPriority w:val="9"/>
    <w:unhideWhenUsed/>
    <w:qFormat/>
    <w:rsid w:val="00E96EBA"/>
    <w:pPr>
      <w:keepNext/>
      <w:keepLines/>
      <w:spacing w:before="200"/>
      <w:outlineLvl w:val="1"/>
    </w:pPr>
    <w:rPr>
      <w:rFonts w:asciiTheme="majorHAnsi" w:eastAsiaTheme="majorEastAsia" w:hAnsiTheme="majorHAnsi" w:cstheme="majorBidi"/>
      <w:b/>
      <w:bCs/>
      <w:color w:val="004B53" w:themeColor="text2"/>
      <w:sz w:val="28"/>
      <w:szCs w:val="26"/>
    </w:rPr>
  </w:style>
  <w:style w:type="paragraph" w:styleId="Overskrift3">
    <w:name w:val="heading 3"/>
    <w:basedOn w:val="Normal"/>
    <w:next w:val="Normal"/>
    <w:link w:val="Overskrift3Tegn"/>
    <w:uiPriority w:val="9"/>
    <w:unhideWhenUsed/>
    <w:qFormat/>
    <w:rsid w:val="00E96EBA"/>
    <w:pPr>
      <w:keepNext/>
      <w:keepLines/>
      <w:spacing w:before="200"/>
      <w:outlineLvl w:val="2"/>
    </w:pPr>
    <w:rPr>
      <w:rFonts w:asciiTheme="majorHAnsi" w:eastAsiaTheme="majorEastAsia" w:hAnsiTheme="majorHAnsi" w:cstheme="majorBidi"/>
      <w:b/>
      <w:bCs/>
      <w:color w:val="0097A7" w:themeColor="accent1"/>
      <w:sz w:val="26"/>
    </w:rPr>
  </w:style>
  <w:style w:type="paragraph" w:styleId="Overskrift4">
    <w:name w:val="heading 4"/>
    <w:basedOn w:val="Normal"/>
    <w:next w:val="Normal"/>
    <w:link w:val="Overskrift4Tegn"/>
    <w:uiPriority w:val="9"/>
    <w:unhideWhenUsed/>
    <w:qFormat/>
    <w:rsid w:val="00E96EBA"/>
    <w:pPr>
      <w:keepNext/>
      <w:keepLines/>
      <w:spacing w:before="40"/>
      <w:outlineLvl w:val="3"/>
    </w:pPr>
    <w:rPr>
      <w:rFonts w:asciiTheme="majorHAnsi" w:eastAsiaTheme="majorEastAsia" w:hAnsiTheme="majorHAnsi" w:cstheme="majorBidi"/>
      <w:b/>
      <w:iCs/>
      <w:color w:val="00707D" w:themeColor="accent1" w:themeShade="BF"/>
    </w:rPr>
  </w:style>
  <w:style w:type="paragraph" w:styleId="Overskrift5">
    <w:name w:val="heading 5"/>
    <w:basedOn w:val="Normal"/>
    <w:next w:val="Normal"/>
    <w:link w:val="Overskrift5Tegn"/>
    <w:uiPriority w:val="9"/>
    <w:unhideWhenUsed/>
    <w:qFormat/>
    <w:rsid w:val="00E96EBA"/>
    <w:pPr>
      <w:keepNext/>
      <w:keepLines/>
      <w:spacing w:before="40"/>
      <w:outlineLvl w:val="4"/>
    </w:pPr>
    <w:rPr>
      <w:rFonts w:asciiTheme="majorHAnsi" w:eastAsiaTheme="majorEastAsia" w:hAnsiTheme="majorHAnsi" w:cstheme="majorBidi"/>
      <w:i/>
      <w:color w:val="00707D"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4BB3C4" w:themeColor="hyperlink"/>
      <w:u w:val="single"/>
    </w:rPr>
  </w:style>
  <w:style w:type="character" w:customStyle="1" w:styleId="Overskrift2Tegn">
    <w:name w:val="Overskrift 2 Tegn"/>
    <w:basedOn w:val="Standardskrifttypeiafsnit"/>
    <w:link w:val="Overskrift2"/>
    <w:uiPriority w:val="9"/>
    <w:rsid w:val="00E96EBA"/>
    <w:rPr>
      <w:rFonts w:asciiTheme="majorHAnsi" w:eastAsiaTheme="majorEastAsia" w:hAnsiTheme="majorHAnsi" w:cstheme="majorBidi"/>
      <w:b/>
      <w:bCs/>
      <w:color w:val="004B53" w:themeColor="text2"/>
      <w:sz w:val="28"/>
      <w:szCs w:val="26"/>
    </w:rPr>
  </w:style>
  <w:style w:type="character" w:customStyle="1" w:styleId="Overskrift3Tegn">
    <w:name w:val="Overskrift 3 Tegn"/>
    <w:basedOn w:val="Standardskrifttypeiafsnit"/>
    <w:link w:val="Overskrift3"/>
    <w:uiPriority w:val="9"/>
    <w:rsid w:val="00E96EBA"/>
    <w:rPr>
      <w:rFonts w:asciiTheme="majorHAnsi" w:eastAsiaTheme="majorEastAsia" w:hAnsiTheme="majorHAnsi" w:cstheme="majorBidi"/>
      <w:b/>
      <w:bCs/>
      <w:color w:val="0097A7" w:themeColor="accent1"/>
      <w:sz w:val="26"/>
    </w:rPr>
  </w:style>
  <w:style w:type="character" w:customStyle="1" w:styleId="Overskrift1Tegn">
    <w:name w:val="Overskrift 1 Tegn"/>
    <w:basedOn w:val="Standardskrifttypeiafsnit"/>
    <w:link w:val="Overskrift1"/>
    <w:uiPriority w:val="9"/>
    <w:rsid w:val="00E96EBA"/>
    <w:rPr>
      <w:rFonts w:asciiTheme="majorHAnsi" w:eastAsiaTheme="majorEastAsia" w:hAnsiTheme="majorHAnsi" w:cstheme="majorBidi"/>
      <w:b/>
      <w:color w:val="0097A7" w:themeColor="accent1"/>
      <w:sz w:val="26"/>
      <w:szCs w:val="56"/>
    </w:rPr>
  </w:style>
  <w:style w:type="paragraph" w:styleId="Titel">
    <w:name w:val="Title"/>
    <w:basedOn w:val="Normal"/>
    <w:next w:val="Normal"/>
    <w:link w:val="TitelTegn"/>
    <w:autoRedefine/>
    <w:uiPriority w:val="10"/>
    <w:qFormat/>
    <w:rsid w:val="00941A73"/>
    <w:pPr>
      <w:spacing w:line="360" w:lineRule="auto"/>
      <w:contextualSpacing/>
    </w:pPr>
    <w:rPr>
      <w:rFonts w:asciiTheme="majorHAnsi" w:eastAsiaTheme="majorEastAsia" w:hAnsiTheme="majorHAnsi" w:cstheme="majorBidi"/>
      <w:b/>
      <w:color w:val="0097A7" w:themeColor="accent1"/>
      <w:sz w:val="26"/>
      <w:szCs w:val="56"/>
    </w:rPr>
  </w:style>
  <w:style w:type="character" w:customStyle="1" w:styleId="TitelTegn">
    <w:name w:val="Titel Tegn"/>
    <w:basedOn w:val="Standardskrifttypeiafsnit"/>
    <w:link w:val="Titel"/>
    <w:uiPriority w:val="10"/>
    <w:rsid w:val="00941A73"/>
    <w:rPr>
      <w:rFonts w:asciiTheme="majorHAnsi" w:eastAsiaTheme="majorEastAsia" w:hAnsiTheme="majorHAnsi" w:cstheme="majorBidi"/>
      <w:b/>
      <w:color w:val="0097A7" w:themeColor="accent1"/>
      <w:sz w:val="26"/>
      <w:szCs w:val="56"/>
    </w:rPr>
  </w:style>
  <w:style w:type="paragraph" w:customStyle="1" w:styleId="Normalfed">
    <w:name w:val="Normal fed"/>
    <w:basedOn w:val="Normal"/>
    <w:link w:val="NormalfedTegn"/>
    <w:qFormat/>
    <w:rsid w:val="00EB6E23"/>
    <w:rPr>
      <w:rFonts w:cs="Arial"/>
      <w:b/>
      <w:iCs/>
      <w:szCs w:val="20"/>
    </w:rPr>
  </w:style>
  <w:style w:type="character" w:customStyle="1" w:styleId="NormalfedTegn">
    <w:name w:val="Normal fed Tegn"/>
    <w:basedOn w:val="Standardskrifttypeiafsnit"/>
    <w:link w:val="Normalfed"/>
    <w:rsid w:val="00EB6E23"/>
    <w:rPr>
      <w:rFonts w:ascii="Arial" w:hAnsi="Arial" w:cs="Arial"/>
      <w:b/>
      <w:iCs/>
      <w:sz w:val="20"/>
      <w:szCs w:val="20"/>
    </w:rPr>
  </w:style>
  <w:style w:type="character" w:customStyle="1" w:styleId="Overskrift4Tegn">
    <w:name w:val="Overskrift 4 Tegn"/>
    <w:basedOn w:val="Standardskrifttypeiafsnit"/>
    <w:link w:val="Overskrift4"/>
    <w:uiPriority w:val="9"/>
    <w:rsid w:val="00E96EBA"/>
    <w:rPr>
      <w:rFonts w:asciiTheme="majorHAnsi" w:eastAsiaTheme="majorEastAsia" w:hAnsiTheme="majorHAnsi" w:cstheme="majorBidi"/>
      <w:b/>
      <w:iCs/>
      <w:color w:val="00707D" w:themeColor="accent1" w:themeShade="BF"/>
      <w:sz w:val="20"/>
    </w:rPr>
  </w:style>
  <w:style w:type="character" w:customStyle="1" w:styleId="Overskrift5Tegn">
    <w:name w:val="Overskrift 5 Tegn"/>
    <w:basedOn w:val="Standardskrifttypeiafsnit"/>
    <w:link w:val="Overskrift5"/>
    <w:uiPriority w:val="9"/>
    <w:rsid w:val="00E96EBA"/>
    <w:rPr>
      <w:rFonts w:asciiTheme="majorHAnsi" w:eastAsiaTheme="majorEastAsia" w:hAnsiTheme="majorHAnsi" w:cstheme="majorBidi"/>
      <w:i/>
      <w:color w:val="00707D" w:themeColor="accent1" w:themeShade="BF"/>
      <w:sz w:val="20"/>
    </w:rPr>
  </w:style>
  <w:style w:type="character" w:styleId="Kommentarhenvisning">
    <w:name w:val="annotation reference"/>
    <w:basedOn w:val="Standardskrifttypeiafsnit"/>
    <w:uiPriority w:val="99"/>
    <w:semiHidden/>
    <w:unhideWhenUsed/>
    <w:rsid w:val="0011517C"/>
    <w:rPr>
      <w:sz w:val="16"/>
      <w:szCs w:val="16"/>
    </w:rPr>
  </w:style>
  <w:style w:type="paragraph" w:styleId="Kommentartekst">
    <w:name w:val="annotation text"/>
    <w:basedOn w:val="Normal"/>
    <w:link w:val="KommentartekstTegn"/>
    <w:unhideWhenUsed/>
    <w:rsid w:val="0011517C"/>
    <w:pPr>
      <w:spacing w:line="240" w:lineRule="auto"/>
    </w:pPr>
    <w:rPr>
      <w:szCs w:val="20"/>
    </w:rPr>
  </w:style>
  <w:style w:type="character" w:customStyle="1" w:styleId="KommentartekstTegn">
    <w:name w:val="Kommentartekst Tegn"/>
    <w:basedOn w:val="Standardskrifttypeiafsnit"/>
    <w:link w:val="Kommentartekst"/>
    <w:rsid w:val="0011517C"/>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11517C"/>
    <w:rPr>
      <w:b/>
      <w:bCs/>
    </w:rPr>
  </w:style>
  <w:style w:type="character" w:customStyle="1" w:styleId="KommentaremneTegn">
    <w:name w:val="Kommentaremne Tegn"/>
    <w:basedOn w:val="KommentartekstTegn"/>
    <w:link w:val="Kommentaremne"/>
    <w:uiPriority w:val="99"/>
    <w:semiHidden/>
    <w:rsid w:val="0011517C"/>
    <w:rPr>
      <w:rFonts w:ascii="Arial" w:hAnsi="Arial"/>
      <w:b/>
      <w:bCs/>
      <w:sz w:val="20"/>
      <w:szCs w:val="20"/>
    </w:rPr>
  </w:style>
  <w:style w:type="paragraph" w:styleId="Fodnotetekst">
    <w:name w:val="footnote text"/>
    <w:basedOn w:val="Normal"/>
    <w:link w:val="FodnotetekstTegn"/>
    <w:uiPriority w:val="99"/>
    <w:unhideWhenUsed/>
    <w:rsid w:val="00B50AAD"/>
    <w:pPr>
      <w:spacing w:line="240" w:lineRule="auto"/>
    </w:pPr>
    <w:rPr>
      <w:szCs w:val="20"/>
    </w:rPr>
  </w:style>
  <w:style w:type="character" w:customStyle="1" w:styleId="FodnotetekstTegn">
    <w:name w:val="Fodnotetekst Tegn"/>
    <w:basedOn w:val="Standardskrifttypeiafsnit"/>
    <w:link w:val="Fodnotetekst"/>
    <w:uiPriority w:val="99"/>
    <w:rsid w:val="00B50AAD"/>
    <w:rPr>
      <w:rFonts w:ascii="Arial" w:hAnsi="Arial"/>
      <w:sz w:val="20"/>
      <w:szCs w:val="20"/>
    </w:rPr>
  </w:style>
  <w:style w:type="character" w:styleId="Fodnotehenvisning">
    <w:name w:val="footnote reference"/>
    <w:basedOn w:val="Standardskrifttypeiafsnit"/>
    <w:uiPriority w:val="99"/>
    <w:unhideWhenUsed/>
    <w:rsid w:val="00B50AAD"/>
    <w:rPr>
      <w:vertAlign w:val="superscript"/>
    </w:rPr>
  </w:style>
  <w:style w:type="paragraph" w:styleId="Listeafsnit">
    <w:name w:val="List Paragraph"/>
    <w:basedOn w:val="Normal"/>
    <w:uiPriority w:val="34"/>
    <w:qFormat/>
    <w:rsid w:val="00B50AAD"/>
    <w:pPr>
      <w:ind w:left="720"/>
      <w:contextualSpacing/>
    </w:pPr>
  </w:style>
  <w:style w:type="paragraph" w:styleId="Korrektur">
    <w:name w:val="Revision"/>
    <w:hidden/>
    <w:uiPriority w:val="99"/>
    <w:semiHidden/>
    <w:rsid w:val="00D43D31"/>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5505">
      <w:bodyDiv w:val="1"/>
      <w:marLeft w:val="0"/>
      <w:marRight w:val="0"/>
      <w:marTop w:val="0"/>
      <w:marBottom w:val="0"/>
      <w:divBdr>
        <w:top w:val="none" w:sz="0" w:space="0" w:color="auto"/>
        <w:left w:val="none" w:sz="0" w:space="0" w:color="auto"/>
        <w:bottom w:val="none" w:sz="0" w:space="0" w:color="auto"/>
        <w:right w:val="none" w:sz="0" w:space="0" w:color="auto"/>
      </w:divBdr>
      <w:divsChild>
        <w:div w:id="1385057702">
          <w:marLeft w:val="360"/>
          <w:marRight w:val="0"/>
          <w:marTop w:val="43"/>
          <w:marBottom w:val="120"/>
          <w:divBdr>
            <w:top w:val="none" w:sz="0" w:space="0" w:color="auto"/>
            <w:left w:val="none" w:sz="0" w:space="0" w:color="auto"/>
            <w:bottom w:val="none" w:sz="0" w:space="0" w:color="auto"/>
            <w:right w:val="none" w:sz="0" w:space="0" w:color="auto"/>
          </w:divBdr>
        </w:div>
      </w:divsChild>
    </w:div>
    <w:div w:id="1269583389">
      <w:bodyDiv w:val="1"/>
      <w:marLeft w:val="0"/>
      <w:marRight w:val="0"/>
      <w:marTop w:val="0"/>
      <w:marBottom w:val="0"/>
      <w:divBdr>
        <w:top w:val="none" w:sz="0" w:space="0" w:color="auto"/>
        <w:left w:val="none" w:sz="0" w:space="0" w:color="auto"/>
        <w:bottom w:val="none" w:sz="0" w:space="0" w:color="auto"/>
        <w:right w:val="none" w:sz="0" w:space="0" w:color="auto"/>
      </w:divBdr>
      <w:divsChild>
        <w:div w:id="1411386097">
          <w:marLeft w:val="360"/>
          <w:marRight w:val="0"/>
          <w:marTop w:val="43"/>
          <w:marBottom w:val="120"/>
          <w:divBdr>
            <w:top w:val="none" w:sz="0" w:space="0" w:color="auto"/>
            <w:left w:val="none" w:sz="0" w:space="0" w:color="auto"/>
            <w:bottom w:val="none" w:sz="0" w:space="0" w:color="auto"/>
            <w:right w:val="none" w:sz="0" w:space="0" w:color="auto"/>
          </w:divBdr>
        </w:div>
      </w:divsChild>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 w:id="133981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07023\AppData\Local\cBrain\F2\.tmp\91693c2d181a4387bc51fb616276d55a.dotx" TargetMode="External"/></Relationships>
</file>

<file path=word/theme/theme1.xml><?xml version="1.0" encoding="utf-8"?>
<a:theme xmlns:a="http://schemas.openxmlformats.org/drawingml/2006/main" name="Kontortema">
  <a:themeElements>
    <a:clrScheme name="Brugerdefineret 1">
      <a:dk1>
        <a:srgbClr val="000000"/>
      </a:dk1>
      <a:lt1>
        <a:sysClr val="window" lastClr="FFFFFF"/>
      </a:lt1>
      <a:dk2>
        <a:srgbClr val="004B53"/>
      </a:dk2>
      <a:lt2>
        <a:srgbClr val="F3F3EF"/>
      </a:lt2>
      <a:accent1>
        <a:srgbClr val="0097A7"/>
      </a:accent1>
      <a:accent2>
        <a:srgbClr val="9EDADD"/>
      </a:accent2>
      <a:accent3>
        <a:srgbClr val="FDDD3A"/>
      </a:accent3>
      <a:accent4>
        <a:srgbClr val="0F7883"/>
      </a:accent4>
      <a:accent5>
        <a:srgbClr val="F47D2A"/>
      </a:accent5>
      <a:accent6>
        <a:srgbClr val="EC4B62"/>
      </a:accent6>
      <a:hlink>
        <a:srgbClr val="4BB3C4"/>
      </a:hlink>
      <a:folHlink>
        <a:srgbClr val="4BB3C4"/>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1372B9CB940948847A2E3063809E0E" ma:contentTypeVersion="18" ma:contentTypeDescription="Opret et nyt dokument." ma:contentTypeScope="" ma:versionID="c2acb99126575a4b5baae1011a30ec1c">
  <xsd:schema xmlns:xsd="http://www.w3.org/2001/XMLSchema" xmlns:xs="http://www.w3.org/2001/XMLSchema" xmlns:p="http://schemas.microsoft.com/office/2006/metadata/properties" xmlns:ns2="1e908950-8a9e-406e-b8ad-29df7835d279" xmlns:ns3="68b07798-c866-46c8-ac31-2d18694aaf5f" targetNamespace="http://schemas.microsoft.com/office/2006/metadata/properties" ma:root="true" ma:fieldsID="42eab1e40dc770fb7a1a1589369bcab9" ns2:_="" ns3:_="">
    <xsd:import namespace="1e908950-8a9e-406e-b8ad-29df7835d279"/>
    <xsd:import namespace="68b07798-c866-46c8-ac31-2d18694aaf5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08950-8a9e-406e-b8ad-29df7835d279"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b07798-c866-46c8-ac31-2d18694aaf5f"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e908950-8a9e-406e-b8ad-29df7835d279">NW225VSDDT2D-2062917464-181</_dlc_DocId>
    <_dlc_DocIdUrl xmlns="1e908950-8a9e-406e-b8ad-29df7835d279">
      <Url>https://spx.ens.dk/fdp/_layouts/15/DocIdRedir.aspx?ID=NW225VSDDT2D-2062917464-181</Url>
      <Description>NW225VSDDT2D-2062917464-181</Description>
    </_dlc_DocIdUrl>
    <_dlc_DocIdPersistId xmlns="1e908950-8a9e-406e-b8ad-29df7835d279" xsi:nil="true"/>
  </documentManagement>
</p:properties>
</file>

<file path=customXml/itemProps1.xml><?xml version="1.0" encoding="utf-8"?>
<ds:datastoreItem xmlns:ds="http://schemas.openxmlformats.org/officeDocument/2006/customXml" ds:itemID="{F14E0774-722C-4D38-9AB5-12B770CC0432}">
  <ds:schemaRefs>
    <ds:schemaRef ds:uri="http://schemas.openxmlformats.org/officeDocument/2006/bibliography"/>
  </ds:schemaRefs>
</ds:datastoreItem>
</file>

<file path=customXml/itemProps2.xml><?xml version="1.0" encoding="utf-8"?>
<ds:datastoreItem xmlns:ds="http://schemas.openxmlformats.org/officeDocument/2006/customXml" ds:itemID="{DDC974FB-0CBE-4656-93D2-967D030DF059}"/>
</file>

<file path=customXml/itemProps3.xml><?xml version="1.0" encoding="utf-8"?>
<ds:datastoreItem xmlns:ds="http://schemas.openxmlformats.org/officeDocument/2006/customXml" ds:itemID="{1FF11C87-03FF-413F-8583-299893E9DF14}"/>
</file>

<file path=customXml/itemProps4.xml><?xml version="1.0" encoding="utf-8"?>
<ds:datastoreItem xmlns:ds="http://schemas.openxmlformats.org/officeDocument/2006/customXml" ds:itemID="{8FCB45C3-E41B-425D-B000-12F29B069D55}"/>
</file>

<file path=customXml/itemProps5.xml><?xml version="1.0" encoding="utf-8"?>
<ds:datastoreItem xmlns:ds="http://schemas.openxmlformats.org/officeDocument/2006/customXml" ds:itemID="{A9CF69B7-EB73-49FC-A1F4-77AB76C57283}"/>
</file>

<file path=docProps/app.xml><?xml version="1.0" encoding="utf-8"?>
<Properties xmlns="http://schemas.openxmlformats.org/officeDocument/2006/extended-properties" xmlns:vt="http://schemas.openxmlformats.org/officeDocument/2006/docPropsVTypes">
  <Template>91693c2d181a4387bc51fb616276d55a.dotx</Template>
  <TotalTime>1</TotalTime>
  <Pages>1</Pages>
  <Words>457</Words>
  <Characters>2794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Andreas Nepper-Christensen</dc:creator>
  <cp:lastModifiedBy>Stig Kjeldsen</cp:lastModifiedBy>
  <cp:revision>4</cp:revision>
  <cp:lastPrinted>2023-11-01T09:14:00Z</cp:lastPrinted>
  <dcterms:created xsi:type="dcterms:W3CDTF">2024-11-21T08:08:00Z</dcterms:created>
  <dcterms:modified xsi:type="dcterms:W3CDTF">2025-05-16T09:05:00Z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0x010100391372B9CB940948847A2E3063809E0E</vt:lpwstr>
  </property>
  <property fmtid="{D5CDD505-2E9C-101B-9397-08002B2CF9AE}" pid="4" name="_dlc_DocIdItemGuid">
    <vt:lpwstr>64fb7aaa-9efc-4976-abae-f727a8825e03</vt:lpwstr>
  </property>
</Properties>
</file>